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490470" w:rsidRPr="00035BAB" w:rsidRDefault="00951E82" w:rsidP="00490470">
      <w:pPr>
        <w:spacing w:before="120"/>
        <w:jc w:val="center"/>
        <w:rPr>
          <w:rFonts w:ascii="Calibri" w:hAnsi="Calibri" w:cs="Arial"/>
          <w:bCs/>
          <w:noProof/>
          <w:color w:val="1F497D"/>
          <w:sz w:val="28"/>
        </w:rPr>
      </w:pPr>
      <w:r>
        <w:rPr>
          <w:rFonts w:cs="Arial"/>
          <w:bCs/>
          <w:noProof/>
          <w:color w:val="1F497D"/>
          <w:sz w:val="28"/>
        </w:rPr>
        <w:drawing>
          <wp:inline distT="0" distB="0" distL="0" distR="0" wp14:anchorId="08850B4C" wp14:editId="07777777">
            <wp:extent cx="21812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81225" cy="819150"/>
                    </a:xfrm>
                    <a:prstGeom prst="rect">
                      <a:avLst/>
                    </a:prstGeom>
                    <a:noFill/>
                    <a:ln>
                      <a:noFill/>
                    </a:ln>
                  </pic:spPr>
                </pic:pic>
              </a:graphicData>
            </a:graphic>
          </wp:inline>
        </w:drawing>
      </w:r>
    </w:p>
    <w:p w14:paraId="3964F5F7" w14:textId="77777777" w:rsidR="00490470" w:rsidRPr="00035BAB" w:rsidRDefault="00490470" w:rsidP="00490470">
      <w:pPr>
        <w:spacing w:before="120"/>
        <w:jc w:val="center"/>
        <w:rPr>
          <w:rFonts w:ascii="Calibri" w:hAnsi="Calibri" w:cs="Arial"/>
          <w:b/>
          <w:sz w:val="36"/>
          <w:szCs w:val="36"/>
          <w:u w:val="single"/>
        </w:rPr>
      </w:pPr>
      <w:r w:rsidRPr="00035BAB">
        <w:rPr>
          <w:rFonts w:ascii="Calibri" w:hAnsi="Calibri" w:cs="Arial"/>
          <w:b/>
          <w:sz w:val="36"/>
          <w:szCs w:val="36"/>
        </w:rPr>
        <w:t>GATWICK DETAINEES WELFARE GROUP</w:t>
      </w:r>
    </w:p>
    <w:p w14:paraId="627B4C2E" w14:textId="77777777" w:rsidR="00490470" w:rsidRPr="00035BAB" w:rsidRDefault="00490470" w:rsidP="00490470">
      <w:pPr>
        <w:tabs>
          <w:tab w:val="left" w:pos="284"/>
        </w:tabs>
        <w:spacing w:before="120" w:after="60"/>
        <w:jc w:val="center"/>
        <w:rPr>
          <w:rFonts w:ascii="Calibri" w:hAnsi="Calibri" w:cs="Arial"/>
          <w:b/>
          <w:sz w:val="28"/>
          <w:u w:val="single"/>
        </w:rPr>
      </w:pPr>
      <w:r w:rsidRPr="00035BAB">
        <w:rPr>
          <w:rFonts w:ascii="Calibri" w:eastAsia="Arial" w:hAnsi="Calibri" w:cs="Arial"/>
          <w:i/>
          <w:sz w:val="18"/>
        </w:rPr>
        <w:t>Registered Charity No. 1124328</w:t>
      </w:r>
    </w:p>
    <w:p w14:paraId="032A0204" w14:textId="77777777" w:rsidR="00490470" w:rsidRPr="00035BAB" w:rsidRDefault="00490470" w:rsidP="00490470">
      <w:pPr>
        <w:spacing w:before="60" w:after="60"/>
        <w:jc w:val="center"/>
        <w:rPr>
          <w:rFonts w:ascii="Calibri" w:hAnsi="Calibri" w:cs="Arial"/>
          <w:b/>
          <w:sz w:val="28"/>
          <w:u w:val="single"/>
        </w:rPr>
      </w:pPr>
      <w:r w:rsidRPr="00035BAB">
        <w:rPr>
          <w:rFonts w:ascii="Calibri" w:eastAsia="Arial" w:hAnsi="Calibri" w:cs="Arial"/>
          <w:i/>
          <w:sz w:val="18"/>
        </w:rPr>
        <w:t>A Company Limited by Guarantee registered in England and Wales No. 4911257</w:t>
      </w:r>
    </w:p>
    <w:p w14:paraId="0A37501D" w14:textId="77777777" w:rsidR="00490470" w:rsidRPr="00035BAB" w:rsidRDefault="00490470" w:rsidP="00490470">
      <w:pPr>
        <w:tabs>
          <w:tab w:val="left" w:pos="288"/>
        </w:tabs>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36"/>
      </w:tblGrid>
      <w:tr w:rsidR="00490470" w:rsidRPr="00035BAB" w14:paraId="1AD4AAA6" w14:textId="77777777" w:rsidTr="7B376328">
        <w:tc>
          <w:tcPr>
            <w:tcW w:w="3369" w:type="dxa"/>
          </w:tcPr>
          <w:p w14:paraId="112FDCC2" w14:textId="77777777" w:rsidR="00490470" w:rsidRPr="00035BAB" w:rsidRDefault="00490470" w:rsidP="003F6E05">
            <w:pPr>
              <w:spacing w:before="240" w:beforeAutospacing="1" w:after="100" w:afterAutospacing="1"/>
              <w:rPr>
                <w:rFonts w:ascii="Calibri" w:hAnsi="Calibri" w:cs="Arial"/>
                <w:b/>
                <w:sz w:val="28"/>
                <w:szCs w:val="28"/>
              </w:rPr>
            </w:pPr>
            <w:r w:rsidRPr="00035BAB">
              <w:rPr>
                <w:rFonts w:ascii="Calibri" w:hAnsi="Calibri" w:cs="Arial"/>
                <w:b/>
                <w:sz w:val="28"/>
                <w:szCs w:val="28"/>
              </w:rPr>
              <w:t>Policy title</w:t>
            </w:r>
          </w:p>
        </w:tc>
        <w:tc>
          <w:tcPr>
            <w:tcW w:w="5636" w:type="dxa"/>
          </w:tcPr>
          <w:p w14:paraId="1D250BDC" w14:textId="77777777" w:rsidR="00490470" w:rsidRPr="00035BAB" w:rsidRDefault="00490470" w:rsidP="003F6E05">
            <w:pPr>
              <w:spacing w:before="240" w:beforeAutospacing="1" w:after="100" w:afterAutospacing="1"/>
              <w:rPr>
                <w:rFonts w:ascii="Calibri" w:hAnsi="Calibri" w:cs="Arial"/>
                <w:sz w:val="28"/>
                <w:szCs w:val="28"/>
              </w:rPr>
            </w:pPr>
            <w:r>
              <w:rPr>
                <w:rFonts w:ascii="Calibri" w:hAnsi="Calibri" w:cs="Arial"/>
                <w:sz w:val="28"/>
                <w:szCs w:val="28"/>
              </w:rPr>
              <w:t>Working with detainees with serious convictions or inappropriate behaviour</w:t>
            </w:r>
          </w:p>
        </w:tc>
      </w:tr>
      <w:tr w:rsidR="00490470" w:rsidRPr="00035BAB" w14:paraId="1A5E0529" w14:textId="77777777" w:rsidTr="7B376328">
        <w:tc>
          <w:tcPr>
            <w:tcW w:w="3369" w:type="dxa"/>
          </w:tcPr>
          <w:p w14:paraId="40409FFE" w14:textId="77777777" w:rsidR="00490470" w:rsidRPr="00035BAB" w:rsidRDefault="00490470" w:rsidP="003F6E05">
            <w:pPr>
              <w:spacing w:before="240" w:beforeAutospacing="1" w:after="100" w:afterAutospacing="1"/>
              <w:rPr>
                <w:rFonts w:ascii="Calibri" w:hAnsi="Calibri" w:cs="Arial"/>
                <w:b/>
                <w:sz w:val="28"/>
                <w:szCs w:val="28"/>
              </w:rPr>
            </w:pPr>
            <w:r w:rsidRPr="00035BAB">
              <w:rPr>
                <w:rFonts w:ascii="Calibri" w:hAnsi="Calibri" w:cs="Arial"/>
                <w:b/>
                <w:sz w:val="28"/>
                <w:szCs w:val="28"/>
              </w:rPr>
              <w:t xml:space="preserve">Approved by </w:t>
            </w:r>
          </w:p>
          <w:p w14:paraId="491072FA" w14:textId="77777777" w:rsidR="00490470" w:rsidRPr="00035BAB" w:rsidRDefault="00490470" w:rsidP="003F6E05">
            <w:pPr>
              <w:spacing w:before="240" w:beforeAutospacing="1" w:after="100" w:afterAutospacing="1"/>
              <w:rPr>
                <w:rFonts w:ascii="Calibri" w:hAnsi="Calibri" w:cs="Arial"/>
                <w:b/>
                <w:sz w:val="28"/>
                <w:szCs w:val="28"/>
              </w:rPr>
            </w:pPr>
            <w:r w:rsidRPr="00035BAB">
              <w:rPr>
                <w:rFonts w:ascii="Calibri" w:hAnsi="Calibri" w:cs="Arial"/>
                <w:b/>
                <w:sz w:val="28"/>
                <w:szCs w:val="28"/>
              </w:rPr>
              <w:t>Date</w:t>
            </w:r>
          </w:p>
        </w:tc>
        <w:tc>
          <w:tcPr>
            <w:tcW w:w="5636" w:type="dxa"/>
          </w:tcPr>
          <w:p w14:paraId="36020FA4" w14:textId="77777777" w:rsidR="00381CA3" w:rsidRDefault="51C52268" w:rsidP="6FC22168">
            <w:pPr>
              <w:spacing w:before="240" w:beforeAutospacing="1" w:after="100" w:afterAutospacing="1"/>
              <w:rPr>
                <w:rFonts w:ascii="Calibri" w:hAnsi="Calibri" w:cs="Arial"/>
                <w:sz w:val="28"/>
                <w:szCs w:val="28"/>
              </w:rPr>
            </w:pPr>
            <w:r w:rsidRPr="6FC22168">
              <w:rPr>
                <w:rFonts w:ascii="Calibri" w:hAnsi="Calibri" w:cs="Arial"/>
                <w:sz w:val="28"/>
                <w:szCs w:val="28"/>
              </w:rPr>
              <w:t xml:space="preserve">Anna Pincus </w:t>
            </w:r>
          </w:p>
          <w:p w14:paraId="0F3CD915" w14:textId="081EC9DE" w:rsidR="00490470" w:rsidRPr="00035BAB" w:rsidRDefault="7A18355D" w:rsidP="6FC22168">
            <w:pPr>
              <w:spacing w:before="240" w:beforeAutospacing="1" w:after="100" w:afterAutospacing="1"/>
              <w:rPr>
                <w:rFonts w:ascii="Calibri" w:hAnsi="Calibri" w:cs="Arial"/>
                <w:sz w:val="28"/>
                <w:szCs w:val="28"/>
              </w:rPr>
            </w:pPr>
            <w:r w:rsidRPr="6FC22168">
              <w:rPr>
                <w:rFonts w:ascii="Calibri" w:hAnsi="Calibri" w:cs="Arial"/>
                <w:sz w:val="28"/>
                <w:szCs w:val="28"/>
              </w:rPr>
              <w:t>July 2021</w:t>
            </w:r>
          </w:p>
        </w:tc>
      </w:tr>
      <w:tr w:rsidR="00490470" w:rsidRPr="00035BAB" w14:paraId="3DB9ACC1" w14:textId="77777777" w:rsidTr="7B376328">
        <w:tc>
          <w:tcPr>
            <w:tcW w:w="3369" w:type="dxa"/>
          </w:tcPr>
          <w:p w14:paraId="59924281" w14:textId="3493EC8D" w:rsidR="00490470" w:rsidRPr="00035BAB" w:rsidRDefault="00490470" w:rsidP="7B376328">
            <w:pPr>
              <w:spacing w:before="240" w:beforeAutospacing="1" w:after="100" w:afterAutospacing="1"/>
              <w:rPr>
                <w:rFonts w:ascii="Calibri" w:hAnsi="Calibri" w:cs="Arial"/>
                <w:b/>
                <w:bCs/>
                <w:sz w:val="28"/>
                <w:szCs w:val="28"/>
              </w:rPr>
            </w:pPr>
            <w:r w:rsidRPr="7B376328">
              <w:rPr>
                <w:rFonts w:ascii="Calibri" w:hAnsi="Calibri" w:cs="Arial"/>
                <w:b/>
                <w:bCs/>
                <w:sz w:val="28"/>
                <w:szCs w:val="28"/>
              </w:rPr>
              <w:t>Date r</w:t>
            </w:r>
            <w:r w:rsidR="19C4E23D" w:rsidRPr="7B376328">
              <w:rPr>
                <w:rFonts w:ascii="Calibri" w:hAnsi="Calibri" w:cs="Arial"/>
                <w:b/>
                <w:bCs/>
                <w:sz w:val="28"/>
                <w:szCs w:val="28"/>
              </w:rPr>
              <w:t>eviewed</w:t>
            </w:r>
            <w:r w:rsidRPr="7B376328">
              <w:rPr>
                <w:rFonts w:ascii="Calibri" w:hAnsi="Calibri" w:cs="Arial"/>
                <w:b/>
                <w:bCs/>
                <w:sz w:val="28"/>
                <w:szCs w:val="28"/>
              </w:rPr>
              <w:t xml:space="preserve"> by Board</w:t>
            </w:r>
          </w:p>
        </w:tc>
        <w:tc>
          <w:tcPr>
            <w:tcW w:w="5636" w:type="dxa"/>
          </w:tcPr>
          <w:p w14:paraId="0E994495" w14:textId="20330179" w:rsidR="00490470" w:rsidRPr="00035BAB" w:rsidRDefault="205B3724" w:rsidP="6FC22168">
            <w:pPr>
              <w:spacing w:before="240" w:beforeAutospacing="1" w:after="100" w:afterAutospacing="1"/>
              <w:rPr>
                <w:rFonts w:ascii="Calibri" w:hAnsi="Calibri" w:cs="Arial"/>
                <w:sz w:val="28"/>
                <w:szCs w:val="28"/>
              </w:rPr>
            </w:pPr>
            <w:r w:rsidRPr="6FC22168">
              <w:rPr>
                <w:rFonts w:ascii="Calibri" w:hAnsi="Calibri" w:cs="Arial"/>
                <w:sz w:val="28"/>
                <w:szCs w:val="28"/>
              </w:rPr>
              <w:t>September 2021</w:t>
            </w:r>
          </w:p>
        </w:tc>
      </w:tr>
      <w:tr w:rsidR="00490470" w:rsidRPr="00035BAB" w14:paraId="26A7B529" w14:textId="77777777" w:rsidTr="7B376328">
        <w:tc>
          <w:tcPr>
            <w:tcW w:w="3369" w:type="dxa"/>
          </w:tcPr>
          <w:p w14:paraId="281C4904" w14:textId="77777777" w:rsidR="00490470" w:rsidRPr="00035BAB" w:rsidRDefault="00490470" w:rsidP="003F6E05">
            <w:pPr>
              <w:spacing w:before="240" w:beforeAutospacing="1" w:after="100" w:afterAutospacing="1"/>
              <w:rPr>
                <w:rFonts w:ascii="Calibri" w:hAnsi="Calibri" w:cs="Arial"/>
                <w:b/>
                <w:sz w:val="28"/>
                <w:szCs w:val="28"/>
              </w:rPr>
            </w:pPr>
            <w:r w:rsidRPr="00035BAB">
              <w:rPr>
                <w:rFonts w:ascii="Calibri" w:hAnsi="Calibri" w:cs="Arial"/>
                <w:b/>
                <w:sz w:val="28"/>
                <w:szCs w:val="28"/>
              </w:rPr>
              <w:t>Date revision next due</w:t>
            </w:r>
          </w:p>
        </w:tc>
        <w:tc>
          <w:tcPr>
            <w:tcW w:w="5636" w:type="dxa"/>
          </w:tcPr>
          <w:p w14:paraId="2B29D5DC" w14:textId="0947A675" w:rsidR="00490470" w:rsidRPr="00035BAB" w:rsidRDefault="2EDE6128" w:rsidP="6FC22168">
            <w:pPr>
              <w:spacing w:before="240" w:beforeAutospacing="1" w:after="100" w:afterAutospacing="1"/>
              <w:rPr>
                <w:rFonts w:ascii="Calibri" w:hAnsi="Calibri" w:cs="Arial"/>
                <w:sz w:val="28"/>
                <w:szCs w:val="28"/>
              </w:rPr>
            </w:pPr>
            <w:r w:rsidRPr="6FC22168">
              <w:rPr>
                <w:rFonts w:ascii="Calibri" w:hAnsi="Calibri" w:cs="Arial"/>
                <w:sz w:val="28"/>
                <w:szCs w:val="28"/>
              </w:rPr>
              <w:t>September 2023</w:t>
            </w:r>
            <w:r w:rsidR="00587F57">
              <w:rPr>
                <w:rFonts w:ascii="Calibri" w:hAnsi="Calibri" w:cs="Arial"/>
                <w:sz w:val="28"/>
                <w:szCs w:val="28"/>
              </w:rPr>
              <w:t xml:space="preserve"> </w:t>
            </w:r>
          </w:p>
        </w:tc>
      </w:tr>
    </w:tbl>
    <w:p w14:paraId="5DAB6C7B" w14:textId="77777777" w:rsidR="00EB6428" w:rsidRDefault="00EB6428">
      <w:pPr>
        <w:jc w:val="both"/>
      </w:pPr>
    </w:p>
    <w:p w14:paraId="02EB378F" w14:textId="77777777" w:rsidR="00EB6428" w:rsidRPr="006845F0" w:rsidRDefault="00EB6428">
      <w:pPr>
        <w:rPr>
          <w:color w:val="auto"/>
          <w:sz w:val="22"/>
          <w:szCs w:val="22"/>
        </w:rPr>
      </w:pPr>
    </w:p>
    <w:p w14:paraId="0FD6FCF7" w14:textId="13FFA7DF" w:rsidR="00EB6428" w:rsidRPr="006845F0" w:rsidRDefault="00EB6428">
      <w:pPr>
        <w:rPr>
          <w:color w:val="auto"/>
          <w:sz w:val="22"/>
          <w:szCs w:val="22"/>
        </w:rPr>
      </w:pPr>
      <w:r w:rsidRPr="6FC22168">
        <w:rPr>
          <w:rFonts w:ascii="Calibri" w:eastAsia="Calibri" w:hAnsi="Calibri" w:cs="Calibri"/>
          <w:color w:val="auto"/>
          <w:sz w:val="22"/>
          <w:szCs w:val="22"/>
        </w:rPr>
        <w:t>1.  This policy aims to ensure equal and non-judgemental treatment for all detaine</w:t>
      </w:r>
      <w:r w:rsidR="5F4A42E1" w:rsidRPr="6FC22168">
        <w:rPr>
          <w:rFonts w:ascii="Calibri" w:eastAsia="Calibri" w:hAnsi="Calibri" w:cs="Calibri"/>
          <w:color w:val="auto"/>
          <w:sz w:val="22"/>
          <w:szCs w:val="22"/>
        </w:rPr>
        <w:t>d people</w:t>
      </w:r>
      <w:r w:rsidRPr="6FC22168">
        <w:rPr>
          <w:rFonts w:ascii="Calibri" w:eastAsia="Calibri" w:hAnsi="Calibri" w:cs="Calibri"/>
          <w:color w:val="auto"/>
          <w:sz w:val="22"/>
          <w:szCs w:val="22"/>
        </w:rPr>
        <w:t xml:space="preserve"> who seek our support, without undermining our organisation’s key values. Most important, it is </w:t>
      </w:r>
      <w:proofErr w:type="gramStart"/>
      <w:r w:rsidRPr="6FC22168">
        <w:rPr>
          <w:rFonts w:ascii="Calibri" w:eastAsia="Calibri" w:hAnsi="Calibri" w:cs="Calibri"/>
          <w:color w:val="auto"/>
          <w:sz w:val="22"/>
          <w:szCs w:val="22"/>
        </w:rPr>
        <w:t>intended at all times</w:t>
      </w:r>
      <w:proofErr w:type="gramEnd"/>
      <w:r w:rsidRPr="6FC22168">
        <w:rPr>
          <w:rFonts w:ascii="Calibri" w:eastAsia="Calibri" w:hAnsi="Calibri" w:cs="Calibri"/>
          <w:color w:val="auto"/>
          <w:sz w:val="22"/>
          <w:szCs w:val="22"/>
        </w:rPr>
        <w:t xml:space="preserve"> to preserve the safety of </w:t>
      </w:r>
      <w:r w:rsidR="77DADCA5" w:rsidRPr="6FC22168">
        <w:rPr>
          <w:rFonts w:ascii="Calibri" w:eastAsia="Calibri" w:hAnsi="Calibri" w:cs="Calibri"/>
          <w:color w:val="auto"/>
          <w:sz w:val="22"/>
          <w:szCs w:val="22"/>
        </w:rPr>
        <w:t>our community</w:t>
      </w:r>
      <w:r w:rsidRPr="6FC22168">
        <w:rPr>
          <w:rFonts w:ascii="Calibri" w:eastAsia="Calibri" w:hAnsi="Calibri" w:cs="Calibri"/>
          <w:color w:val="auto"/>
          <w:sz w:val="22"/>
          <w:szCs w:val="22"/>
        </w:rPr>
        <w:t xml:space="preserve">, </w:t>
      </w:r>
      <w:r w:rsidR="001F33EE" w:rsidRPr="6FC22168">
        <w:rPr>
          <w:rFonts w:ascii="Calibri" w:eastAsia="Calibri" w:hAnsi="Calibri" w:cs="Calibri"/>
          <w:color w:val="auto"/>
          <w:sz w:val="22"/>
          <w:szCs w:val="22"/>
        </w:rPr>
        <w:t>i.e.,</w:t>
      </w:r>
      <w:r w:rsidRPr="6FC22168">
        <w:rPr>
          <w:rFonts w:ascii="Calibri" w:eastAsia="Calibri" w:hAnsi="Calibri" w:cs="Calibri"/>
          <w:color w:val="auto"/>
          <w:sz w:val="22"/>
          <w:szCs w:val="22"/>
        </w:rPr>
        <w:t xml:space="preserve"> volunteers and staff.</w:t>
      </w:r>
    </w:p>
    <w:p w14:paraId="6A05A809" w14:textId="77777777" w:rsidR="00EB6428" w:rsidRPr="006845F0" w:rsidRDefault="00EB6428">
      <w:pPr>
        <w:rPr>
          <w:color w:val="auto"/>
          <w:sz w:val="22"/>
          <w:szCs w:val="22"/>
        </w:rPr>
      </w:pPr>
    </w:p>
    <w:p w14:paraId="69D60878" w14:textId="03C0D94B" w:rsidR="00EB6428" w:rsidRPr="006845F0" w:rsidRDefault="00EB6428">
      <w:pPr>
        <w:rPr>
          <w:color w:val="auto"/>
          <w:sz w:val="22"/>
          <w:szCs w:val="22"/>
        </w:rPr>
      </w:pPr>
      <w:r w:rsidRPr="6FC22168">
        <w:rPr>
          <w:rFonts w:ascii="Calibri" w:eastAsia="Calibri" w:hAnsi="Calibri" w:cs="Calibri"/>
          <w:color w:val="auto"/>
          <w:sz w:val="22"/>
          <w:szCs w:val="22"/>
        </w:rPr>
        <w:t>2.  We recognise there may be times when a detaine</w:t>
      </w:r>
      <w:r w:rsidR="0E30D3C1" w:rsidRPr="6FC22168">
        <w:rPr>
          <w:rFonts w:ascii="Calibri" w:eastAsia="Calibri" w:hAnsi="Calibri" w:cs="Calibri"/>
          <w:color w:val="auto"/>
          <w:sz w:val="22"/>
          <w:szCs w:val="22"/>
        </w:rPr>
        <w:t xml:space="preserve">d person’s </w:t>
      </w:r>
      <w:r w:rsidRPr="6FC22168">
        <w:rPr>
          <w:rFonts w:ascii="Calibri" w:eastAsia="Calibri" w:hAnsi="Calibri" w:cs="Calibri"/>
          <w:color w:val="auto"/>
          <w:sz w:val="22"/>
          <w:szCs w:val="22"/>
        </w:rPr>
        <w:t xml:space="preserve">behaviour to a volunteer or </w:t>
      </w:r>
      <w:r w:rsidR="21CD23D9" w:rsidRPr="6FC22168">
        <w:rPr>
          <w:rFonts w:ascii="Calibri" w:eastAsia="Calibri" w:hAnsi="Calibri" w:cs="Calibri"/>
          <w:color w:val="auto"/>
          <w:sz w:val="22"/>
          <w:szCs w:val="22"/>
        </w:rPr>
        <w:t xml:space="preserve">member of the </w:t>
      </w:r>
      <w:r w:rsidRPr="6FC22168">
        <w:rPr>
          <w:rFonts w:ascii="Calibri" w:eastAsia="Calibri" w:hAnsi="Calibri" w:cs="Calibri"/>
          <w:color w:val="auto"/>
          <w:sz w:val="22"/>
          <w:szCs w:val="22"/>
        </w:rPr>
        <w:t xml:space="preserve">staff </w:t>
      </w:r>
      <w:r w:rsidR="001F33EE" w:rsidRPr="6FC22168">
        <w:rPr>
          <w:rFonts w:ascii="Calibri" w:eastAsia="Calibri" w:hAnsi="Calibri" w:cs="Calibri"/>
          <w:color w:val="auto"/>
          <w:sz w:val="22"/>
          <w:szCs w:val="22"/>
        </w:rPr>
        <w:t>team can</w:t>
      </w:r>
      <w:r w:rsidRPr="6FC22168">
        <w:rPr>
          <w:rFonts w:ascii="Calibri" w:eastAsia="Calibri" w:hAnsi="Calibri" w:cs="Calibri"/>
          <w:color w:val="auto"/>
          <w:sz w:val="22"/>
          <w:szCs w:val="22"/>
        </w:rPr>
        <w:t xml:space="preserve"> pose a particular challenge. This may occasionally lead to termination of visits, and even withdrawal of support. </w:t>
      </w:r>
    </w:p>
    <w:p w14:paraId="5A39BBE3" w14:textId="77777777" w:rsidR="00EB6428" w:rsidRPr="006845F0" w:rsidRDefault="00EB6428">
      <w:pPr>
        <w:rPr>
          <w:color w:val="auto"/>
          <w:sz w:val="22"/>
          <w:szCs w:val="22"/>
        </w:rPr>
      </w:pPr>
    </w:p>
    <w:p w14:paraId="394F6C8D" w14:textId="208897CA" w:rsidR="00EB6428" w:rsidRPr="006845F0" w:rsidRDefault="00EB6428">
      <w:pPr>
        <w:rPr>
          <w:color w:val="auto"/>
          <w:sz w:val="22"/>
          <w:szCs w:val="22"/>
        </w:rPr>
      </w:pPr>
      <w:r w:rsidRPr="6FC22168">
        <w:rPr>
          <w:rFonts w:ascii="Calibri" w:eastAsia="Calibri" w:hAnsi="Calibri" w:cs="Calibri"/>
          <w:color w:val="auto"/>
          <w:sz w:val="22"/>
          <w:szCs w:val="22"/>
        </w:rPr>
        <w:t>In almost all cases, a detaine</w:t>
      </w:r>
      <w:r w:rsidR="2975E693" w:rsidRPr="6FC22168">
        <w:rPr>
          <w:rFonts w:ascii="Calibri" w:eastAsia="Calibri" w:hAnsi="Calibri" w:cs="Calibri"/>
          <w:color w:val="auto"/>
          <w:sz w:val="22"/>
          <w:szCs w:val="22"/>
        </w:rPr>
        <w:t xml:space="preserve">d </w:t>
      </w:r>
      <w:r w:rsidR="001F33EE" w:rsidRPr="6FC22168">
        <w:rPr>
          <w:rFonts w:ascii="Calibri" w:eastAsia="Calibri" w:hAnsi="Calibri" w:cs="Calibri"/>
          <w:color w:val="auto"/>
          <w:sz w:val="22"/>
          <w:szCs w:val="22"/>
        </w:rPr>
        <w:t>person who</w:t>
      </w:r>
      <w:r w:rsidRPr="6FC22168">
        <w:rPr>
          <w:rFonts w:ascii="Calibri" w:eastAsia="Calibri" w:hAnsi="Calibri" w:cs="Calibri"/>
          <w:color w:val="auto"/>
          <w:sz w:val="22"/>
          <w:szCs w:val="22"/>
        </w:rPr>
        <w:t xml:space="preserve"> is allocated to a visitor will have met a staff member or experienced volunteer at a drop-in meeting first.  This meeting will explore casework needs as well as the possible need for a visitor, and the detaine</w:t>
      </w:r>
      <w:r w:rsidR="6313476A" w:rsidRPr="6FC22168">
        <w:rPr>
          <w:rFonts w:ascii="Calibri" w:eastAsia="Calibri" w:hAnsi="Calibri" w:cs="Calibri"/>
          <w:color w:val="auto"/>
          <w:sz w:val="22"/>
          <w:szCs w:val="22"/>
        </w:rPr>
        <w:t xml:space="preserve">d person </w:t>
      </w:r>
      <w:r w:rsidRPr="6FC22168">
        <w:rPr>
          <w:rFonts w:ascii="Calibri" w:eastAsia="Calibri" w:hAnsi="Calibri" w:cs="Calibri"/>
          <w:color w:val="auto"/>
          <w:sz w:val="22"/>
          <w:szCs w:val="22"/>
        </w:rPr>
        <w:t xml:space="preserve">will often discuss any criminal history with us at this point.  However, if they do not want to discuss criminal convictions, we will not put pressure on them to do so.  There is also no obligation by the authorities to inform us of </w:t>
      </w:r>
      <w:r w:rsidR="001F33EE" w:rsidRPr="6FC22168">
        <w:rPr>
          <w:rFonts w:ascii="Calibri" w:eastAsia="Calibri" w:hAnsi="Calibri" w:cs="Calibri"/>
          <w:color w:val="auto"/>
          <w:sz w:val="22"/>
          <w:szCs w:val="22"/>
        </w:rPr>
        <w:t>the serious</w:t>
      </w:r>
      <w:r w:rsidRPr="6FC22168">
        <w:rPr>
          <w:rFonts w:ascii="Calibri" w:eastAsia="Calibri" w:hAnsi="Calibri" w:cs="Calibri"/>
          <w:color w:val="auto"/>
          <w:sz w:val="22"/>
          <w:szCs w:val="22"/>
        </w:rPr>
        <w:t xml:space="preserve"> convictions</w:t>
      </w:r>
      <w:r w:rsidR="516CA088" w:rsidRPr="6FC22168">
        <w:rPr>
          <w:rFonts w:ascii="Calibri" w:eastAsia="Calibri" w:hAnsi="Calibri" w:cs="Calibri"/>
          <w:color w:val="auto"/>
          <w:sz w:val="22"/>
          <w:szCs w:val="22"/>
        </w:rPr>
        <w:t xml:space="preserve"> of a detained person</w:t>
      </w:r>
      <w:r w:rsidRPr="6FC22168">
        <w:rPr>
          <w:rFonts w:ascii="Calibri" w:eastAsia="Calibri" w:hAnsi="Calibri" w:cs="Calibri"/>
          <w:color w:val="auto"/>
          <w:sz w:val="22"/>
          <w:szCs w:val="22"/>
        </w:rPr>
        <w:t xml:space="preserve">.  So, though we are often made aware of a criminal record, we cannot assume we know everything relevant in this area.  </w:t>
      </w:r>
    </w:p>
    <w:p w14:paraId="3EE079F8" w14:textId="19147CAF" w:rsidR="00EB6428" w:rsidRPr="006845F0" w:rsidRDefault="00EB6428">
      <w:pPr>
        <w:rPr>
          <w:color w:val="auto"/>
          <w:sz w:val="22"/>
          <w:szCs w:val="22"/>
        </w:rPr>
      </w:pPr>
      <w:r w:rsidRPr="6FC22168">
        <w:rPr>
          <w:rFonts w:ascii="Calibri" w:eastAsia="Calibri" w:hAnsi="Calibri" w:cs="Calibri"/>
          <w:color w:val="auto"/>
          <w:sz w:val="22"/>
          <w:szCs w:val="22"/>
        </w:rPr>
        <w:t xml:space="preserve">Where it is known </w:t>
      </w:r>
      <w:r w:rsidR="33896B60" w:rsidRPr="6FC22168">
        <w:rPr>
          <w:rFonts w:ascii="Calibri" w:eastAsia="Calibri" w:hAnsi="Calibri" w:cs="Calibri"/>
          <w:color w:val="auto"/>
          <w:sz w:val="22"/>
          <w:szCs w:val="22"/>
        </w:rPr>
        <w:t xml:space="preserve">that </w:t>
      </w:r>
      <w:r w:rsidRPr="6FC22168">
        <w:rPr>
          <w:rFonts w:ascii="Calibri" w:eastAsia="Calibri" w:hAnsi="Calibri" w:cs="Calibri"/>
          <w:color w:val="auto"/>
          <w:sz w:val="22"/>
          <w:szCs w:val="22"/>
        </w:rPr>
        <w:t>a detaine</w:t>
      </w:r>
      <w:r w:rsidR="7C961BA0" w:rsidRPr="6FC22168">
        <w:rPr>
          <w:rFonts w:ascii="Calibri" w:eastAsia="Calibri" w:hAnsi="Calibri" w:cs="Calibri"/>
          <w:color w:val="auto"/>
          <w:sz w:val="22"/>
          <w:szCs w:val="22"/>
        </w:rPr>
        <w:t xml:space="preserve">d persons </w:t>
      </w:r>
      <w:r w:rsidRPr="6FC22168">
        <w:rPr>
          <w:rFonts w:ascii="Calibri" w:eastAsia="Calibri" w:hAnsi="Calibri" w:cs="Calibri"/>
          <w:color w:val="auto"/>
          <w:sz w:val="22"/>
          <w:szCs w:val="22"/>
        </w:rPr>
        <w:t>convictions may pose serious challenges to a visitor, staff assess the level of support needed, and allocate an appropriate visitor.</w:t>
      </w:r>
    </w:p>
    <w:p w14:paraId="27E9B233" w14:textId="77777777" w:rsidR="00EB6428" w:rsidRPr="006845F0" w:rsidRDefault="00EB6428">
      <w:pPr>
        <w:rPr>
          <w:color w:val="auto"/>
          <w:sz w:val="22"/>
          <w:szCs w:val="22"/>
        </w:rPr>
      </w:pPr>
      <w:r w:rsidRPr="006845F0">
        <w:rPr>
          <w:rFonts w:ascii="Calibri" w:eastAsia="Calibri" w:hAnsi="Calibri" w:cs="Calibri"/>
          <w:color w:val="auto"/>
          <w:sz w:val="22"/>
          <w:szCs w:val="22"/>
        </w:rPr>
        <w:t>This includes:</w:t>
      </w:r>
    </w:p>
    <w:p w14:paraId="23B9345E" w14:textId="77777777" w:rsidR="00EB6428" w:rsidRPr="006845F0" w:rsidRDefault="00EB6428">
      <w:pPr>
        <w:rPr>
          <w:color w:val="auto"/>
          <w:sz w:val="22"/>
          <w:szCs w:val="22"/>
        </w:rPr>
      </w:pPr>
      <w:r w:rsidRPr="006845F0">
        <w:rPr>
          <w:rFonts w:ascii="Calibri" w:eastAsia="Calibri" w:hAnsi="Calibri" w:cs="Calibri"/>
          <w:color w:val="auto"/>
          <w:sz w:val="22"/>
          <w:szCs w:val="22"/>
        </w:rPr>
        <w:t>Sex offences; offences against children; violent offences, particularly those aggravated by race, religion, sexual orientation etc.</w:t>
      </w:r>
    </w:p>
    <w:p w14:paraId="34D40910" w14:textId="77777777" w:rsidR="00EB6428" w:rsidRPr="006845F0" w:rsidRDefault="00EB6428">
      <w:pPr>
        <w:rPr>
          <w:color w:val="auto"/>
          <w:sz w:val="22"/>
          <w:szCs w:val="22"/>
        </w:rPr>
      </w:pPr>
      <w:r w:rsidRPr="006845F0">
        <w:rPr>
          <w:rFonts w:ascii="Calibri" w:eastAsia="Calibri" w:hAnsi="Calibri" w:cs="Calibri"/>
          <w:color w:val="auto"/>
          <w:sz w:val="22"/>
          <w:szCs w:val="22"/>
        </w:rPr>
        <w:t xml:space="preserve">Where a conviction is considered serious, staff assess whether visits are appropriate and which visitor should be allocated. </w:t>
      </w:r>
    </w:p>
    <w:p w14:paraId="0B92857A" w14:textId="77777777" w:rsidR="00EB6428" w:rsidRPr="006845F0" w:rsidRDefault="00EB6428">
      <w:pPr>
        <w:rPr>
          <w:color w:val="auto"/>
          <w:sz w:val="22"/>
          <w:szCs w:val="22"/>
        </w:rPr>
      </w:pPr>
      <w:r w:rsidRPr="006845F0">
        <w:rPr>
          <w:rFonts w:ascii="Calibri" w:eastAsia="Calibri" w:hAnsi="Calibri" w:cs="Calibri"/>
          <w:color w:val="auto"/>
          <w:sz w:val="22"/>
          <w:szCs w:val="22"/>
        </w:rPr>
        <w:t>Staff should consider:</w:t>
      </w:r>
    </w:p>
    <w:p w14:paraId="5DE00922" w14:textId="77777777" w:rsidR="00EB6428" w:rsidRPr="006845F0" w:rsidRDefault="00EB6428">
      <w:pPr>
        <w:numPr>
          <w:ilvl w:val="0"/>
          <w:numId w:val="1"/>
        </w:numPr>
        <w:rPr>
          <w:color w:val="auto"/>
          <w:sz w:val="22"/>
          <w:szCs w:val="22"/>
        </w:rPr>
      </w:pPr>
      <w:r w:rsidRPr="006845F0">
        <w:rPr>
          <w:rFonts w:ascii="Calibri" w:eastAsia="Calibri" w:hAnsi="Calibri" w:cs="Calibri"/>
          <w:color w:val="auto"/>
          <w:sz w:val="22"/>
          <w:szCs w:val="22"/>
        </w:rPr>
        <w:t>The nature of the offence.</w:t>
      </w:r>
    </w:p>
    <w:p w14:paraId="749048ED" w14:textId="0DC716B7" w:rsidR="00EB6428" w:rsidRPr="006845F0" w:rsidRDefault="00EB6428">
      <w:pPr>
        <w:numPr>
          <w:ilvl w:val="0"/>
          <w:numId w:val="1"/>
        </w:numPr>
        <w:rPr>
          <w:color w:val="auto"/>
          <w:sz w:val="22"/>
          <w:szCs w:val="22"/>
        </w:rPr>
      </w:pPr>
      <w:r w:rsidRPr="6FC22168">
        <w:rPr>
          <w:rFonts w:ascii="Calibri" w:eastAsia="Calibri" w:hAnsi="Calibri" w:cs="Calibri"/>
          <w:color w:val="auto"/>
          <w:sz w:val="22"/>
          <w:szCs w:val="22"/>
        </w:rPr>
        <w:t>The detaine</w:t>
      </w:r>
      <w:r w:rsidR="6136F86E" w:rsidRPr="6FC22168">
        <w:rPr>
          <w:rFonts w:ascii="Calibri" w:eastAsia="Calibri" w:hAnsi="Calibri" w:cs="Calibri"/>
          <w:color w:val="auto"/>
          <w:sz w:val="22"/>
          <w:szCs w:val="22"/>
        </w:rPr>
        <w:t xml:space="preserve">d </w:t>
      </w:r>
      <w:r w:rsidR="008878D5" w:rsidRPr="6FC22168">
        <w:rPr>
          <w:rFonts w:ascii="Calibri" w:eastAsia="Calibri" w:hAnsi="Calibri" w:cs="Calibri"/>
          <w:color w:val="auto"/>
          <w:sz w:val="22"/>
          <w:szCs w:val="22"/>
        </w:rPr>
        <w:t>person’s</w:t>
      </w:r>
      <w:r w:rsidR="6136F86E" w:rsidRPr="6FC22168">
        <w:rPr>
          <w:rFonts w:ascii="Calibri" w:eastAsia="Calibri" w:hAnsi="Calibri" w:cs="Calibri"/>
          <w:color w:val="auto"/>
          <w:sz w:val="22"/>
          <w:szCs w:val="22"/>
        </w:rPr>
        <w:t xml:space="preserve"> </w:t>
      </w:r>
      <w:r w:rsidRPr="6FC22168">
        <w:rPr>
          <w:rFonts w:ascii="Calibri" w:eastAsia="Calibri" w:hAnsi="Calibri" w:cs="Calibri"/>
          <w:color w:val="auto"/>
          <w:sz w:val="22"/>
          <w:szCs w:val="22"/>
        </w:rPr>
        <w:t>attitude to the offence.</w:t>
      </w:r>
    </w:p>
    <w:p w14:paraId="41C8F396" w14:textId="77777777" w:rsidR="00EB6428" w:rsidRPr="006845F0" w:rsidRDefault="00EB6428">
      <w:pPr>
        <w:rPr>
          <w:rFonts w:ascii="Calibri" w:eastAsia="Calibri" w:hAnsi="Calibri" w:cs="Calibri"/>
          <w:color w:val="auto"/>
          <w:sz w:val="22"/>
          <w:szCs w:val="22"/>
        </w:rPr>
      </w:pPr>
    </w:p>
    <w:p w14:paraId="3479932A" w14:textId="183A9D65" w:rsidR="00EB6428" w:rsidRDefault="00EB6428">
      <w:pPr>
        <w:rPr>
          <w:rFonts w:ascii="Calibri" w:eastAsia="Calibri" w:hAnsi="Calibri" w:cs="Calibri"/>
          <w:color w:val="auto"/>
          <w:sz w:val="22"/>
          <w:szCs w:val="22"/>
        </w:rPr>
      </w:pPr>
      <w:r w:rsidRPr="6FC22168">
        <w:rPr>
          <w:rFonts w:ascii="Calibri" w:eastAsia="Calibri" w:hAnsi="Calibri" w:cs="Calibri"/>
          <w:color w:val="auto"/>
          <w:sz w:val="22"/>
          <w:szCs w:val="22"/>
        </w:rPr>
        <w:t>The volunteer assigned to visit the detainee, and other staff, are informed as fully as possible of a detaine</w:t>
      </w:r>
      <w:r w:rsidR="0AF66C02" w:rsidRPr="6FC22168">
        <w:rPr>
          <w:rFonts w:ascii="Calibri" w:eastAsia="Calibri" w:hAnsi="Calibri" w:cs="Calibri"/>
          <w:color w:val="auto"/>
          <w:sz w:val="22"/>
          <w:szCs w:val="22"/>
        </w:rPr>
        <w:t>d person</w:t>
      </w:r>
      <w:r w:rsidR="00094B0B">
        <w:rPr>
          <w:rFonts w:ascii="Calibri" w:eastAsia="Calibri" w:hAnsi="Calibri" w:cs="Calibri"/>
          <w:color w:val="auto"/>
          <w:sz w:val="22"/>
          <w:szCs w:val="22"/>
        </w:rPr>
        <w:t>’</w:t>
      </w:r>
      <w:r w:rsidR="0AF66C02" w:rsidRPr="6FC22168">
        <w:rPr>
          <w:rFonts w:ascii="Calibri" w:eastAsia="Calibri" w:hAnsi="Calibri" w:cs="Calibri"/>
          <w:color w:val="auto"/>
          <w:sz w:val="22"/>
          <w:szCs w:val="22"/>
        </w:rPr>
        <w:t xml:space="preserve">s </w:t>
      </w:r>
      <w:r w:rsidRPr="6FC22168">
        <w:rPr>
          <w:rFonts w:ascii="Calibri" w:eastAsia="Calibri" w:hAnsi="Calibri" w:cs="Calibri"/>
          <w:color w:val="auto"/>
          <w:sz w:val="22"/>
          <w:szCs w:val="22"/>
        </w:rPr>
        <w:t xml:space="preserve">serious convictions. The volunteer has the right to decide that are not comfortable visiting a particular </w:t>
      </w:r>
      <w:r w:rsidR="001F33EE" w:rsidRPr="6FC22168">
        <w:rPr>
          <w:rFonts w:ascii="Calibri" w:eastAsia="Calibri" w:hAnsi="Calibri" w:cs="Calibri"/>
          <w:color w:val="auto"/>
          <w:sz w:val="22"/>
          <w:szCs w:val="22"/>
        </w:rPr>
        <w:t xml:space="preserve">person </w:t>
      </w:r>
      <w:proofErr w:type="gramStart"/>
      <w:r w:rsidR="001F33EE" w:rsidRPr="6FC22168">
        <w:rPr>
          <w:rFonts w:ascii="Calibri" w:eastAsia="Calibri" w:hAnsi="Calibri" w:cs="Calibri"/>
          <w:color w:val="auto"/>
          <w:sz w:val="22"/>
          <w:szCs w:val="22"/>
        </w:rPr>
        <w:t>in</w:t>
      </w:r>
      <w:r w:rsidRPr="6FC22168">
        <w:rPr>
          <w:rFonts w:ascii="Calibri" w:eastAsia="Calibri" w:hAnsi="Calibri" w:cs="Calibri"/>
          <w:color w:val="auto"/>
          <w:sz w:val="22"/>
          <w:szCs w:val="22"/>
        </w:rPr>
        <w:t xml:space="preserve"> light of</w:t>
      </w:r>
      <w:proofErr w:type="gramEnd"/>
      <w:r w:rsidRPr="6FC22168">
        <w:rPr>
          <w:rFonts w:ascii="Calibri" w:eastAsia="Calibri" w:hAnsi="Calibri" w:cs="Calibri"/>
          <w:color w:val="auto"/>
          <w:sz w:val="22"/>
          <w:szCs w:val="22"/>
        </w:rPr>
        <w:t xml:space="preserve"> the offences in question.  Equally, if a detaine</w:t>
      </w:r>
      <w:r w:rsidR="4478F6AD" w:rsidRPr="6FC22168">
        <w:rPr>
          <w:rFonts w:ascii="Calibri" w:eastAsia="Calibri" w:hAnsi="Calibri" w:cs="Calibri"/>
          <w:color w:val="auto"/>
          <w:sz w:val="22"/>
          <w:szCs w:val="22"/>
        </w:rPr>
        <w:t xml:space="preserve">d </w:t>
      </w:r>
      <w:r w:rsidR="00094B0B" w:rsidRPr="6FC22168">
        <w:rPr>
          <w:rFonts w:ascii="Calibri" w:eastAsia="Calibri" w:hAnsi="Calibri" w:cs="Calibri"/>
          <w:color w:val="auto"/>
          <w:sz w:val="22"/>
          <w:szCs w:val="22"/>
        </w:rPr>
        <w:t>person has</w:t>
      </w:r>
      <w:r w:rsidRPr="6FC22168">
        <w:rPr>
          <w:rFonts w:ascii="Calibri" w:eastAsia="Calibri" w:hAnsi="Calibri" w:cs="Calibri"/>
          <w:color w:val="auto"/>
          <w:sz w:val="22"/>
          <w:szCs w:val="22"/>
        </w:rPr>
        <w:t xml:space="preserve"> not initially admitted a conviction, and this comes to light later, a visitor is entitled to end the relationship if they feel uncomfortable. It is noted that it is not a requirement for detain</w:t>
      </w:r>
      <w:r w:rsidR="50377D23" w:rsidRPr="6FC22168">
        <w:rPr>
          <w:rFonts w:ascii="Calibri" w:eastAsia="Calibri" w:hAnsi="Calibri" w:cs="Calibri"/>
          <w:color w:val="auto"/>
          <w:sz w:val="22"/>
          <w:szCs w:val="22"/>
        </w:rPr>
        <w:t xml:space="preserve">ed </w:t>
      </w:r>
      <w:r w:rsidR="00094B0B" w:rsidRPr="6FC22168">
        <w:rPr>
          <w:rFonts w:ascii="Calibri" w:eastAsia="Calibri" w:hAnsi="Calibri" w:cs="Calibri"/>
          <w:color w:val="auto"/>
          <w:sz w:val="22"/>
          <w:szCs w:val="22"/>
        </w:rPr>
        <w:t>persons to</w:t>
      </w:r>
      <w:r w:rsidRPr="6FC22168">
        <w:rPr>
          <w:rFonts w:ascii="Calibri" w:eastAsia="Calibri" w:hAnsi="Calibri" w:cs="Calibri"/>
          <w:color w:val="auto"/>
          <w:sz w:val="22"/>
          <w:szCs w:val="22"/>
        </w:rPr>
        <w:t xml:space="preserve"> inform us of their </w:t>
      </w:r>
      <w:r w:rsidRPr="6FC22168">
        <w:rPr>
          <w:rFonts w:ascii="Calibri" w:eastAsia="Calibri" w:hAnsi="Calibri" w:cs="Calibri"/>
          <w:color w:val="auto"/>
          <w:sz w:val="22"/>
          <w:szCs w:val="22"/>
        </w:rPr>
        <w:lastRenderedPageBreak/>
        <w:t xml:space="preserve">convictions in order to be entitled to support from GDWG. Staff should be kept promptly informed where this is the case. </w:t>
      </w:r>
    </w:p>
    <w:p w14:paraId="603B9B79" w14:textId="77777777" w:rsidR="00094B0B" w:rsidRPr="006845F0" w:rsidRDefault="00094B0B">
      <w:pPr>
        <w:rPr>
          <w:color w:val="auto"/>
          <w:sz w:val="22"/>
          <w:szCs w:val="22"/>
        </w:rPr>
      </w:pPr>
    </w:p>
    <w:p w14:paraId="3C593EFD" w14:textId="77777777" w:rsidR="00EB6428" w:rsidRPr="006845F0" w:rsidRDefault="00EB6428">
      <w:pPr>
        <w:rPr>
          <w:color w:val="auto"/>
          <w:sz w:val="22"/>
          <w:szCs w:val="22"/>
        </w:rPr>
      </w:pPr>
      <w:r w:rsidRPr="006845F0">
        <w:rPr>
          <w:rFonts w:ascii="Calibri" w:eastAsia="Calibri" w:hAnsi="Calibri" w:cs="Calibri"/>
          <w:color w:val="auto"/>
          <w:sz w:val="22"/>
          <w:szCs w:val="22"/>
        </w:rPr>
        <w:t>3. There are various types of behaviour which might make GDWG members uncomfortable or which they may find unacceptable. These include:</w:t>
      </w:r>
    </w:p>
    <w:p w14:paraId="1F65E703" w14:textId="77777777" w:rsidR="00EB6428" w:rsidRPr="006845F0" w:rsidRDefault="00EB6428">
      <w:pPr>
        <w:rPr>
          <w:color w:val="auto"/>
          <w:sz w:val="22"/>
          <w:szCs w:val="22"/>
        </w:rPr>
      </w:pPr>
      <w:r w:rsidRPr="006845F0">
        <w:rPr>
          <w:rFonts w:ascii="Calibri" w:eastAsia="Calibri" w:hAnsi="Calibri" w:cs="Calibri"/>
          <w:color w:val="auto"/>
          <w:sz w:val="22"/>
          <w:szCs w:val="22"/>
        </w:rPr>
        <w:t>- Rudeness.</w:t>
      </w:r>
    </w:p>
    <w:p w14:paraId="7B93DC2B" w14:textId="77777777" w:rsidR="00EB6428" w:rsidRPr="006845F0" w:rsidRDefault="00EB6428">
      <w:pPr>
        <w:rPr>
          <w:color w:val="auto"/>
          <w:sz w:val="22"/>
          <w:szCs w:val="22"/>
        </w:rPr>
      </w:pPr>
      <w:r w:rsidRPr="006845F0">
        <w:rPr>
          <w:rFonts w:ascii="Calibri" w:eastAsia="Calibri" w:hAnsi="Calibri" w:cs="Calibri"/>
          <w:color w:val="auto"/>
          <w:sz w:val="22"/>
          <w:szCs w:val="22"/>
        </w:rPr>
        <w:t>- Lack of respect.</w:t>
      </w:r>
    </w:p>
    <w:p w14:paraId="420847A3" w14:textId="77777777" w:rsidR="00EB6428" w:rsidRPr="006845F0" w:rsidRDefault="00EB6428">
      <w:pPr>
        <w:rPr>
          <w:color w:val="auto"/>
          <w:sz w:val="22"/>
          <w:szCs w:val="22"/>
        </w:rPr>
      </w:pPr>
      <w:r w:rsidRPr="006845F0">
        <w:rPr>
          <w:rFonts w:ascii="Calibri" w:eastAsia="Calibri" w:hAnsi="Calibri" w:cs="Calibri"/>
          <w:color w:val="auto"/>
          <w:sz w:val="22"/>
          <w:szCs w:val="22"/>
        </w:rPr>
        <w:t>- Manipulative behaviour.</w:t>
      </w:r>
    </w:p>
    <w:p w14:paraId="5900025A" w14:textId="77777777" w:rsidR="00EB6428" w:rsidRPr="006845F0" w:rsidRDefault="00EB6428">
      <w:pPr>
        <w:rPr>
          <w:color w:val="auto"/>
          <w:sz w:val="22"/>
          <w:szCs w:val="22"/>
        </w:rPr>
      </w:pPr>
      <w:r w:rsidRPr="006845F0">
        <w:rPr>
          <w:rFonts w:ascii="Calibri" w:eastAsia="Calibri" w:hAnsi="Calibri" w:cs="Calibri"/>
          <w:color w:val="auto"/>
          <w:sz w:val="22"/>
          <w:szCs w:val="22"/>
        </w:rPr>
        <w:t>- Aggression, including sexual aggression.</w:t>
      </w:r>
    </w:p>
    <w:p w14:paraId="3A92AC94" w14:textId="10BC4C02" w:rsidR="00EB6428" w:rsidRPr="006845F0" w:rsidRDefault="00EB6428">
      <w:pPr>
        <w:rPr>
          <w:color w:val="auto"/>
          <w:sz w:val="22"/>
          <w:szCs w:val="22"/>
        </w:rPr>
      </w:pPr>
      <w:r w:rsidRPr="006845F0">
        <w:rPr>
          <w:rFonts w:ascii="Calibri" w:eastAsia="Calibri" w:hAnsi="Calibri" w:cs="Calibri"/>
          <w:color w:val="auto"/>
          <w:sz w:val="22"/>
          <w:szCs w:val="22"/>
        </w:rPr>
        <w:t xml:space="preserve">This last could be physical or </w:t>
      </w:r>
      <w:r w:rsidR="00D875DC" w:rsidRPr="006845F0">
        <w:rPr>
          <w:rFonts w:ascii="Calibri" w:eastAsia="Calibri" w:hAnsi="Calibri" w:cs="Calibri"/>
          <w:color w:val="auto"/>
          <w:sz w:val="22"/>
          <w:szCs w:val="22"/>
        </w:rPr>
        <w:t>verbal,</w:t>
      </w:r>
      <w:r w:rsidRPr="006845F0">
        <w:rPr>
          <w:rFonts w:ascii="Calibri" w:eastAsia="Calibri" w:hAnsi="Calibri" w:cs="Calibri"/>
          <w:color w:val="auto"/>
          <w:sz w:val="22"/>
          <w:szCs w:val="22"/>
        </w:rPr>
        <w:t xml:space="preserve"> overt or by innuendo and implication. Any of these might be during </w:t>
      </w:r>
      <w:r w:rsidR="00D875DC" w:rsidRPr="006845F0">
        <w:rPr>
          <w:rFonts w:ascii="Calibri" w:eastAsia="Calibri" w:hAnsi="Calibri" w:cs="Calibri"/>
          <w:color w:val="auto"/>
          <w:sz w:val="22"/>
          <w:szCs w:val="22"/>
        </w:rPr>
        <w:t>face-to-face</w:t>
      </w:r>
      <w:r w:rsidRPr="006845F0">
        <w:rPr>
          <w:rFonts w:ascii="Calibri" w:eastAsia="Calibri" w:hAnsi="Calibri" w:cs="Calibri"/>
          <w:color w:val="auto"/>
          <w:sz w:val="22"/>
          <w:szCs w:val="22"/>
        </w:rPr>
        <w:t xml:space="preserve"> meetings, calls or texts or other means of communication.</w:t>
      </w:r>
    </w:p>
    <w:p w14:paraId="72A3D3EC" w14:textId="77777777" w:rsidR="00EB6428" w:rsidRPr="006845F0" w:rsidRDefault="00EB6428">
      <w:pPr>
        <w:rPr>
          <w:color w:val="auto"/>
          <w:sz w:val="22"/>
          <w:szCs w:val="22"/>
        </w:rPr>
      </w:pPr>
    </w:p>
    <w:p w14:paraId="627AA915" w14:textId="22C5E5F2" w:rsidR="00EB6428" w:rsidRPr="006845F0" w:rsidRDefault="00EB6428">
      <w:pPr>
        <w:rPr>
          <w:color w:val="auto"/>
          <w:sz w:val="22"/>
          <w:szCs w:val="22"/>
        </w:rPr>
      </w:pPr>
      <w:r w:rsidRPr="6FC22168">
        <w:rPr>
          <w:rFonts w:ascii="Calibri" w:eastAsia="Calibri" w:hAnsi="Calibri" w:cs="Calibri"/>
          <w:color w:val="auto"/>
          <w:sz w:val="22"/>
          <w:szCs w:val="22"/>
        </w:rPr>
        <w:t xml:space="preserve">4.  Though we fully accept there is often a need to vent anger and frustration, this must be set against the well-being of our members. Staff and visitors should be alert to the possibility that any of us can be uncomfortable with </w:t>
      </w:r>
      <w:r w:rsidR="00D875DC" w:rsidRPr="6FC22168">
        <w:rPr>
          <w:rFonts w:ascii="Calibri" w:eastAsia="Calibri" w:hAnsi="Calibri" w:cs="Calibri"/>
          <w:color w:val="auto"/>
          <w:sz w:val="22"/>
          <w:szCs w:val="22"/>
        </w:rPr>
        <w:t>the behaviour</w:t>
      </w:r>
      <w:r w:rsidRPr="6FC22168">
        <w:rPr>
          <w:rFonts w:ascii="Calibri" w:eastAsia="Calibri" w:hAnsi="Calibri" w:cs="Calibri"/>
          <w:color w:val="auto"/>
          <w:sz w:val="22"/>
          <w:szCs w:val="22"/>
        </w:rPr>
        <w:t xml:space="preserve"> </w:t>
      </w:r>
      <w:r w:rsidR="4D9704A1" w:rsidRPr="6FC22168">
        <w:rPr>
          <w:rFonts w:ascii="Calibri" w:eastAsia="Calibri" w:hAnsi="Calibri" w:cs="Calibri"/>
          <w:color w:val="auto"/>
          <w:sz w:val="22"/>
          <w:szCs w:val="22"/>
        </w:rPr>
        <w:t xml:space="preserve">of a person they are supporting </w:t>
      </w:r>
      <w:r w:rsidRPr="6FC22168">
        <w:rPr>
          <w:rFonts w:ascii="Calibri" w:eastAsia="Calibri" w:hAnsi="Calibri" w:cs="Calibri"/>
          <w:color w:val="auto"/>
          <w:sz w:val="22"/>
          <w:szCs w:val="22"/>
        </w:rPr>
        <w:t>or can find some views unacceptable. The presumption is that we do not expect anyone to continue visiting where this is the case.</w:t>
      </w:r>
    </w:p>
    <w:p w14:paraId="0D0B940D" w14:textId="77777777" w:rsidR="00EB6428" w:rsidRPr="006845F0" w:rsidRDefault="00EB6428">
      <w:pPr>
        <w:rPr>
          <w:color w:val="auto"/>
          <w:sz w:val="22"/>
          <w:szCs w:val="22"/>
        </w:rPr>
      </w:pPr>
    </w:p>
    <w:p w14:paraId="14E6C32E" w14:textId="2F84C387" w:rsidR="00EB6428" w:rsidRPr="006845F0" w:rsidRDefault="00EB6428">
      <w:pPr>
        <w:rPr>
          <w:color w:val="auto"/>
          <w:sz w:val="22"/>
          <w:szCs w:val="22"/>
        </w:rPr>
      </w:pPr>
      <w:r w:rsidRPr="6FC22168">
        <w:rPr>
          <w:rFonts w:ascii="Calibri" w:eastAsia="Calibri" w:hAnsi="Calibri" w:cs="Calibri"/>
          <w:color w:val="auto"/>
          <w:sz w:val="22"/>
          <w:szCs w:val="22"/>
        </w:rPr>
        <w:t>5.  Where difficulties are anticipated or known to exist, it is particularly important that a visitor’s attention be brought to GDWG Guidelines on Boundaries and to the Guidelines on Contact with Former</w:t>
      </w:r>
      <w:r w:rsidR="4E736D8A" w:rsidRPr="6FC22168">
        <w:rPr>
          <w:rFonts w:ascii="Calibri" w:eastAsia="Calibri" w:hAnsi="Calibri" w:cs="Calibri"/>
          <w:color w:val="auto"/>
          <w:sz w:val="22"/>
          <w:szCs w:val="22"/>
        </w:rPr>
        <w:t xml:space="preserve">ly Detained </w:t>
      </w:r>
      <w:r w:rsidR="00D875DC" w:rsidRPr="6FC22168">
        <w:rPr>
          <w:rFonts w:ascii="Calibri" w:eastAsia="Calibri" w:hAnsi="Calibri" w:cs="Calibri"/>
          <w:color w:val="auto"/>
          <w:sz w:val="22"/>
          <w:szCs w:val="22"/>
        </w:rPr>
        <w:t>Persons.</w:t>
      </w:r>
      <w:r w:rsidRPr="6FC22168">
        <w:rPr>
          <w:rFonts w:ascii="Calibri" w:eastAsia="Calibri" w:hAnsi="Calibri" w:cs="Calibri"/>
          <w:color w:val="auto"/>
          <w:sz w:val="22"/>
          <w:szCs w:val="22"/>
        </w:rPr>
        <w:t xml:space="preserve">  Staff, area coordinators and experienced visitors from the local group should be sensitive to the possibility of problems and encourage the sharing of views.</w:t>
      </w:r>
    </w:p>
    <w:p w14:paraId="0E27B00A" w14:textId="77777777" w:rsidR="00EB6428" w:rsidRPr="006845F0" w:rsidRDefault="00EB6428">
      <w:pPr>
        <w:rPr>
          <w:color w:val="auto"/>
          <w:sz w:val="22"/>
          <w:szCs w:val="22"/>
        </w:rPr>
      </w:pPr>
    </w:p>
    <w:p w14:paraId="04B8FFD9" w14:textId="77777777" w:rsidR="00EB6428" w:rsidRPr="006845F0" w:rsidRDefault="00EB6428">
      <w:pPr>
        <w:rPr>
          <w:color w:val="auto"/>
          <w:sz w:val="22"/>
          <w:szCs w:val="22"/>
        </w:rPr>
      </w:pPr>
      <w:r w:rsidRPr="006845F0">
        <w:rPr>
          <w:rFonts w:ascii="Calibri" w:eastAsia="Calibri" w:hAnsi="Calibri" w:cs="Calibri"/>
          <w:color w:val="auto"/>
          <w:sz w:val="22"/>
          <w:szCs w:val="22"/>
        </w:rPr>
        <w:t xml:space="preserve">6.  Where these issues arise staff should be informed as soon as possible, so the problem can be discussed. </w:t>
      </w:r>
    </w:p>
    <w:p w14:paraId="7FA10FA5" w14:textId="77777777" w:rsidR="00EB6428" w:rsidRPr="006845F0" w:rsidRDefault="00EB6428">
      <w:pPr>
        <w:rPr>
          <w:color w:val="auto"/>
          <w:sz w:val="22"/>
          <w:szCs w:val="22"/>
        </w:rPr>
      </w:pPr>
      <w:r w:rsidRPr="006845F0">
        <w:rPr>
          <w:rFonts w:ascii="Calibri" w:eastAsia="Calibri" w:hAnsi="Calibri" w:cs="Calibri"/>
          <w:color w:val="auto"/>
          <w:sz w:val="22"/>
          <w:szCs w:val="22"/>
        </w:rPr>
        <w:t>It may be that:</w:t>
      </w:r>
    </w:p>
    <w:p w14:paraId="3D5542F3" w14:textId="77777777" w:rsidR="00EB6428" w:rsidRPr="006845F0" w:rsidRDefault="00EB6428">
      <w:pPr>
        <w:numPr>
          <w:ilvl w:val="0"/>
          <w:numId w:val="1"/>
        </w:numPr>
        <w:rPr>
          <w:color w:val="auto"/>
          <w:sz w:val="22"/>
          <w:szCs w:val="22"/>
        </w:rPr>
      </w:pPr>
      <w:r w:rsidRPr="006845F0">
        <w:rPr>
          <w:rFonts w:ascii="Calibri" w:eastAsia="Calibri" w:hAnsi="Calibri" w:cs="Calibri"/>
          <w:color w:val="auto"/>
          <w:sz w:val="22"/>
          <w:szCs w:val="22"/>
        </w:rPr>
        <w:t>Strategies could be suggested for countering unacceptable behaviour.</w:t>
      </w:r>
    </w:p>
    <w:p w14:paraId="52223CB6" w14:textId="74BF82E4" w:rsidR="00EB6428" w:rsidRPr="006845F0" w:rsidRDefault="00EB6428">
      <w:pPr>
        <w:numPr>
          <w:ilvl w:val="0"/>
          <w:numId w:val="1"/>
        </w:numPr>
        <w:rPr>
          <w:color w:val="auto"/>
          <w:sz w:val="22"/>
          <w:szCs w:val="22"/>
        </w:rPr>
      </w:pPr>
      <w:r w:rsidRPr="6FC22168">
        <w:rPr>
          <w:rFonts w:ascii="Calibri" w:eastAsia="Calibri" w:hAnsi="Calibri" w:cs="Calibri"/>
          <w:color w:val="auto"/>
          <w:sz w:val="22"/>
          <w:szCs w:val="22"/>
        </w:rPr>
        <w:t>The detaine</w:t>
      </w:r>
      <w:r w:rsidR="70AF74FE" w:rsidRPr="6FC22168">
        <w:rPr>
          <w:rFonts w:ascii="Calibri" w:eastAsia="Calibri" w:hAnsi="Calibri" w:cs="Calibri"/>
          <w:color w:val="auto"/>
          <w:sz w:val="22"/>
          <w:szCs w:val="22"/>
        </w:rPr>
        <w:t xml:space="preserve">d </w:t>
      </w:r>
      <w:r w:rsidR="00D875DC" w:rsidRPr="6FC22168">
        <w:rPr>
          <w:rFonts w:ascii="Calibri" w:eastAsia="Calibri" w:hAnsi="Calibri" w:cs="Calibri"/>
          <w:color w:val="auto"/>
          <w:sz w:val="22"/>
          <w:szCs w:val="22"/>
        </w:rPr>
        <w:t>person in</w:t>
      </w:r>
      <w:r w:rsidRPr="6FC22168">
        <w:rPr>
          <w:rFonts w:ascii="Calibri" w:eastAsia="Calibri" w:hAnsi="Calibri" w:cs="Calibri"/>
          <w:color w:val="auto"/>
          <w:sz w:val="22"/>
          <w:szCs w:val="22"/>
        </w:rPr>
        <w:t xml:space="preserve"> question could be contacted/visited by someone else.</w:t>
      </w:r>
    </w:p>
    <w:p w14:paraId="6C35A762" w14:textId="6BA7B333" w:rsidR="00EB6428" w:rsidRPr="006845F0" w:rsidRDefault="00EB6428">
      <w:pPr>
        <w:numPr>
          <w:ilvl w:val="0"/>
          <w:numId w:val="1"/>
        </w:numPr>
        <w:rPr>
          <w:color w:val="auto"/>
          <w:sz w:val="22"/>
          <w:szCs w:val="22"/>
        </w:rPr>
      </w:pPr>
      <w:r w:rsidRPr="6FC22168">
        <w:rPr>
          <w:rFonts w:ascii="Calibri" w:eastAsia="Calibri" w:hAnsi="Calibri" w:cs="Calibri"/>
          <w:color w:val="auto"/>
          <w:sz w:val="22"/>
          <w:szCs w:val="22"/>
        </w:rPr>
        <w:t>The issue could be addressed by a staff member talking to the detaine</w:t>
      </w:r>
      <w:r w:rsidR="18F54369" w:rsidRPr="6FC22168">
        <w:rPr>
          <w:rFonts w:ascii="Calibri" w:eastAsia="Calibri" w:hAnsi="Calibri" w:cs="Calibri"/>
          <w:color w:val="auto"/>
          <w:sz w:val="22"/>
          <w:szCs w:val="22"/>
        </w:rPr>
        <w:t>d person</w:t>
      </w:r>
      <w:r w:rsidRPr="6FC22168">
        <w:rPr>
          <w:rFonts w:ascii="Calibri" w:eastAsia="Calibri" w:hAnsi="Calibri" w:cs="Calibri"/>
          <w:color w:val="auto"/>
          <w:sz w:val="22"/>
          <w:szCs w:val="22"/>
        </w:rPr>
        <w:t xml:space="preserve"> and explaining this is not acceptable behaviour. It may be necessary to point out it could lead to visits being stopped.</w:t>
      </w:r>
    </w:p>
    <w:p w14:paraId="207CCF61" w14:textId="77777777" w:rsidR="00EB6428" w:rsidRPr="006845F0" w:rsidRDefault="00EB6428">
      <w:pPr>
        <w:rPr>
          <w:color w:val="auto"/>
          <w:sz w:val="22"/>
          <w:szCs w:val="22"/>
        </w:rPr>
      </w:pPr>
      <w:r w:rsidRPr="006845F0">
        <w:rPr>
          <w:rFonts w:ascii="Calibri" w:eastAsia="Calibri" w:hAnsi="Calibri" w:cs="Calibri"/>
          <w:color w:val="auto"/>
          <w:sz w:val="22"/>
          <w:szCs w:val="22"/>
        </w:rPr>
        <w:t xml:space="preserve">     </w:t>
      </w:r>
    </w:p>
    <w:p w14:paraId="29BEA186" w14:textId="1BDB46FE" w:rsidR="00EB6428" w:rsidRPr="006845F0" w:rsidRDefault="00EB6428">
      <w:pPr>
        <w:rPr>
          <w:color w:val="auto"/>
          <w:sz w:val="22"/>
          <w:szCs w:val="22"/>
        </w:rPr>
      </w:pPr>
      <w:r w:rsidRPr="6FC22168">
        <w:rPr>
          <w:rFonts w:ascii="Calibri" w:eastAsia="Calibri" w:hAnsi="Calibri" w:cs="Calibri"/>
          <w:color w:val="auto"/>
          <w:sz w:val="22"/>
          <w:szCs w:val="22"/>
        </w:rPr>
        <w:t>7.  A detaine</w:t>
      </w:r>
      <w:r w:rsidR="46F359AD" w:rsidRPr="6FC22168">
        <w:rPr>
          <w:rFonts w:ascii="Calibri" w:eastAsia="Calibri" w:hAnsi="Calibri" w:cs="Calibri"/>
          <w:color w:val="auto"/>
          <w:sz w:val="22"/>
          <w:szCs w:val="22"/>
        </w:rPr>
        <w:t xml:space="preserve">d </w:t>
      </w:r>
      <w:r w:rsidR="00D875DC" w:rsidRPr="6FC22168">
        <w:rPr>
          <w:rFonts w:ascii="Calibri" w:eastAsia="Calibri" w:hAnsi="Calibri" w:cs="Calibri"/>
          <w:color w:val="auto"/>
          <w:sz w:val="22"/>
          <w:szCs w:val="22"/>
        </w:rPr>
        <w:t>person must</w:t>
      </w:r>
      <w:r w:rsidRPr="6FC22168">
        <w:rPr>
          <w:rFonts w:ascii="Calibri" w:eastAsia="Calibri" w:hAnsi="Calibri" w:cs="Calibri"/>
          <w:color w:val="auto"/>
          <w:sz w:val="22"/>
          <w:szCs w:val="22"/>
        </w:rPr>
        <w:t xml:space="preserve"> be told promptly of any decision to end visits or withdraw support.  Staff make a joint decision on this, if </w:t>
      </w:r>
      <w:r w:rsidR="00D875DC" w:rsidRPr="6FC22168">
        <w:rPr>
          <w:rFonts w:ascii="Calibri" w:eastAsia="Calibri" w:hAnsi="Calibri" w:cs="Calibri"/>
          <w:color w:val="auto"/>
          <w:sz w:val="22"/>
          <w:szCs w:val="22"/>
        </w:rPr>
        <w:t>possible,</w:t>
      </w:r>
      <w:r w:rsidRPr="6FC22168">
        <w:rPr>
          <w:rFonts w:ascii="Calibri" w:eastAsia="Calibri" w:hAnsi="Calibri" w:cs="Calibri"/>
          <w:color w:val="auto"/>
          <w:sz w:val="22"/>
          <w:szCs w:val="22"/>
        </w:rPr>
        <w:t xml:space="preserve"> involving the </w:t>
      </w:r>
      <w:r w:rsidR="00D875DC">
        <w:rPr>
          <w:rFonts w:ascii="Calibri" w:eastAsia="Calibri" w:hAnsi="Calibri" w:cs="Calibri"/>
          <w:color w:val="auto"/>
          <w:sz w:val="22"/>
          <w:szCs w:val="22"/>
        </w:rPr>
        <w:t>Di</w:t>
      </w:r>
      <w:r w:rsidRPr="6FC22168">
        <w:rPr>
          <w:rFonts w:ascii="Calibri" w:eastAsia="Calibri" w:hAnsi="Calibri" w:cs="Calibri"/>
          <w:color w:val="auto"/>
          <w:sz w:val="22"/>
          <w:szCs w:val="22"/>
        </w:rPr>
        <w:t>rector. They may choose whether to give the reason to the detainee.</w:t>
      </w:r>
    </w:p>
    <w:p w14:paraId="61DBCCC9" w14:textId="5DB5F505" w:rsidR="00EB6428" w:rsidRPr="006845F0" w:rsidRDefault="00EB6428">
      <w:pPr>
        <w:rPr>
          <w:color w:val="auto"/>
          <w:sz w:val="22"/>
          <w:szCs w:val="22"/>
        </w:rPr>
      </w:pPr>
      <w:r w:rsidRPr="6FC22168">
        <w:rPr>
          <w:rFonts w:ascii="Calibri" w:eastAsia="Calibri" w:hAnsi="Calibri" w:cs="Calibri"/>
          <w:color w:val="auto"/>
          <w:sz w:val="22"/>
          <w:szCs w:val="22"/>
        </w:rPr>
        <w:t>It is important to consider the wellbeing of the detaine</w:t>
      </w:r>
      <w:r w:rsidR="218C9583" w:rsidRPr="6FC22168">
        <w:rPr>
          <w:rFonts w:ascii="Calibri" w:eastAsia="Calibri" w:hAnsi="Calibri" w:cs="Calibri"/>
          <w:color w:val="auto"/>
          <w:sz w:val="22"/>
          <w:szCs w:val="22"/>
        </w:rPr>
        <w:t xml:space="preserve">d </w:t>
      </w:r>
      <w:r w:rsidR="00D875DC" w:rsidRPr="6FC22168">
        <w:rPr>
          <w:rFonts w:ascii="Calibri" w:eastAsia="Calibri" w:hAnsi="Calibri" w:cs="Calibri"/>
          <w:color w:val="auto"/>
          <w:sz w:val="22"/>
          <w:szCs w:val="22"/>
        </w:rPr>
        <w:t>person and</w:t>
      </w:r>
      <w:r w:rsidRPr="6FC22168">
        <w:rPr>
          <w:rFonts w:ascii="Calibri" w:eastAsia="Calibri" w:hAnsi="Calibri" w:cs="Calibri"/>
          <w:color w:val="auto"/>
          <w:sz w:val="22"/>
          <w:szCs w:val="22"/>
        </w:rPr>
        <w:t xml:space="preserve"> the GDWG member involved, and it is expected any withdrawal of support would not be presented as punitive to the detainee. </w:t>
      </w:r>
    </w:p>
    <w:p w14:paraId="60061E4C" w14:textId="77777777" w:rsidR="00EB6428" w:rsidRPr="006845F0" w:rsidRDefault="00EB6428">
      <w:pPr>
        <w:rPr>
          <w:color w:val="auto"/>
          <w:sz w:val="22"/>
          <w:szCs w:val="22"/>
        </w:rPr>
      </w:pPr>
    </w:p>
    <w:p w14:paraId="0488D664" w14:textId="04B0A77D" w:rsidR="00EB6428" w:rsidRPr="006845F0" w:rsidRDefault="00EB6428">
      <w:pPr>
        <w:rPr>
          <w:color w:val="auto"/>
          <w:sz w:val="22"/>
          <w:szCs w:val="22"/>
        </w:rPr>
      </w:pPr>
      <w:r w:rsidRPr="6FC22168">
        <w:rPr>
          <w:rFonts w:ascii="Calibri" w:eastAsia="Calibri" w:hAnsi="Calibri" w:cs="Calibri"/>
          <w:color w:val="auto"/>
          <w:sz w:val="22"/>
          <w:szCs w:val="22"/>
        </w:rPr>
        <w:t xml:space="preserve">Updated: </w:t>
      </w:r>
      <w:r w:rsidR="3F867ED2" w:rsidRPr="6FC22168">
        <w:rPr>
          <w:rFonts w:ascii="Calibri" w:eastAsia="Calibri" w:hAnsi="Calibri" w:cs="Calibri"/>
          <w:color w:val="auto"/>
          <w:sz w:val="22"/>
          <w:szCs w:val="22"/>
        </w:rPr>
        <w:t>July 2021</w:t>
      </w:r>
    </w:p>
    <w:p w14:paraId="44EAFD9C" w14:textId="77777777" w:rsidR="00EB6428" w:rsidRPr="006845F0" w:rsidRDefault="00EB6428">
      <w:pPr>
        <w:rPr>
          <w:color w:val="auto"/>
          <w:sz w:val="22"/>
          <w:szCs w:val="22"/>
        </w:rPr>
      </w:pPr>
    </w:p>
    <w:p w14:paraId="4B94D5A5" w14:textId="77777777" w:rsidR="00EB6428" w:rsidRPr="006845F0" w:rsidRDefault="00EB6428">
      <w:pPr>
        <w:rPr>
          <w:color w:val="auto"/>
          <w:sz w:val="22"/>
          <w:szCs w:val="22"/>
        </w:rPr>
      </w:pPr>
    </w:p>
    <w:p w14:paraId="3DEEC669" w14:textId="77777777" w:rsidR="00EB6428" w:rsidRPr="006845F0" w:rsidRDefault="00EB6428">
      <w:pPr>
        <w:rPr>
          <w:color w:val="auto"/>
          <w:sz w:val="22"/>
          <w:szCs w:val="22"/>
        </w:rPr>
      </w:pPr>
    </w:p>
    <w:p w14:paraId="3656B9AB" w14:textId="77777777" w:rsidR="00EB6428" w:rsidRPr="006845F0" w:rsidRDefault="00EB6428">
      <w:pPr>
        <w:rPr>
          <w:color w:val="auto"/>
          <w:sz w:val="22"/>
          <w:szCs w:val="22"/>
        </w:rPr>
      </w:pPr>
    </w:p>
    <w:p w14:paraId="1F696A76" w14:textId="43763F3B" w:rsidR="00EB6428" w:rsidRPr="006845F0" w:rsidRDefault="00EB6428">
      <w:pPr>
        <w:rPr>
          <w:color w:val="auto"/>
          <w:sz w:val="22"/>
          <w:szCs w:val="22"/>
        </w:rPr>
      </w:pPr>
    </w:p>
    <w:p w14:paraId="049F31CB" w14:textId="77777777" w:rsidR="00EB6428" w:rsidRDefault="00EB6428">
      <w:pPr>
        <w:jc w:val="center"/>
      </w:pPr>
    </w:p>
    <w:sectPr w:rsidR="00EB6428">
      <w:footerReference w:type="default" r:id="rId13"/>
      <w:pgSz w:w="11909" w:h="16834"/>
      <w:pgMar w:top="1138" w:right="994" w:bottom="1138" w:left="13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3F6E05" w:rsidRDefault="003F6E05">
      <w:r>
        <w:separator/>
      </w:r>
    </w:p>
  </w:endnote>
  <w:endnote w:type="continuationSeparator" w:id="0">
    <w:p w14:paraId="1299C43A" w14:textId="77777777" w:rsidR="003F6E05" w:rsidRDefault="003F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4C3D9B" w:rsidRPr="004C3D9B" w:rsidRDefault="004C3D9B">
    <w:pPr>
      <w:pStyle w:val="Footer"/>
      <w:jc w:val="center"/>
      <w:rPr>
        <w:rFonts w:ascii="Calibri" w:hAnsi="Calibri"/>
        <w:sz w:val="22"/>
        <w:szCs w:val="22"/>
      </w:rPr>
    </w:pPr>
    <w:r w:rsidRPr="004C3D9B">
      <w:rPr>
        <w:rFonts w:ascii="Calibri" w:hAnsi="Calibri"/>
        <w:sz w:val="22"/>
        <w:szCs w:val="22"/>
      </w:rPr>
      <w:fldChar w:fldCharType="begin"/>
    </w:r>
    <w:r w:rsidRPr="004C3D9B">
      <w:rPr>
        <w:rFonts w:ascii="Calibri" w:hAnsi="Calibri"/>
        <w:sz w:val="22"/>
        <w:szCs w:val="22"/>
      </w:rPr>
      <w:instrText xml:space="preserve"> PAGE   \* MERGEFORMAT </w:instrText>
    </w:r>
    <w:r w:rsidRPr="004C3D9B">
      <w:rPr>
        <w:rFonts w:ascii="Calibri" w:hAnsi="Calibri"/>
        <w:sz w:val="22"/>
        <w:szCs w:val="22"/>
      </w:rPr>
      <w:fldChar w:fldCharType="separate"/>
    </w:r>
    <w:r w:rsidR="006845F0">
      <w:rPr>
        <w:rFonts w:ascii="Calibri" w:hAnsi="Calibri"/>
        <w:noProof/>
        <w:sz w:val="22"/>
        <w:szCs w:val="22"/>
      </w:rPr>
      <w:t>1</w:t>
    </w:r>
    <w:r w:rsidRPr="004C3D9B">
      <w:rPr>
        <w:rFonts w:ascii="Calibri" w:hAnsi="Calibri"/>
        <w:noProof/>
        <w:sz w:val="22"/>
        <w:szCs w:val="22"/>
      </w:rPr>
      <w:fldChar w:fldCharType="end"/>
    </w:r>
  </w:p>
  <w:p w14:paraId="4101652C" w14:textId="77777777" w:rsidR="00EB6428" w:rsidRDefault="00EB64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8261" w14:textId="77777777" w:rsidR="003F6E05" w:rsidRDefault="003F6E05">
      <w:r>
        <w:separator/>
      </w:r>
    </w:p>
  </w:footnote>
  <w:footnote w:type="continuationSeparator" w:id="0">
    <w:p w14:paraId="62486C05" w14:textId="77777777" w:rsidR="003F6E05" w:rsidRDefault="003F6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ABE03D2">
      <w:numFmt w:val="bullet"/>
      <w:lvlText w:val="-"/>
      <w:lvlJc w:val="left"/>
      <w:pPr>
        <w:tabs>
          <w:tab w:val="num" w:pos="0"/>
        </w:tabs>
        <w:ind w:left="720" w:hanging="360"/>
      </w:pPr>
      <w:rPr>
        <w:rFonts w:ascii="Calibri" w:eastAsia="Calibri" w:hAnsi="Calibri" w:cs="Wingdings"/>
        <w:sz w:val="24"/>
      </w:rPr>
    </w:lvl>
    <w:lvl w:ilvl="1" w:tplc="02585520">
      <w:start w:val="1"/>
      <w:numFmt w:val="bullet"/>
      <w:lvlText w:val="o"/>
      <w:lvlJc w:val="left"/>
      <w:pPr>
        <w:tabs>
          <w:tab w:val="num" w:pos="1440"/>
        </w:tabs>
        <w:ind w:left="1440" w:hanging="360"/>
      </w:pPr>
      <w:rPr>
        <w:rFonts w:ascii="Courier New" w:hAnsi="Courier New"/>
      </w:rPr>
    </w:lvl>
    <w:lvl w:ilvl="2" w:tplc="18BAEAB8">
      <w:start w:val="1"/>
      <w:numFmt w:val="bullet"/>
      <w:lvlText w:val=""/>
      <w:lvlJc w:val="left"/>
      <w:pPr>
        <w:tabs>
          <w:tab w:val="num" w:pos="2160"/>
        </w:tabs>
        <w:ind w:left="2160" w:hanging="360"/>
      </w:pPr>
      <w:rPr>
        <w:rFonts w:ascii="Wingdings" w:hAnsi="Wingdings"/>
      </w:rPr>
    </w:lvl>
    <w:lvl w:ilvl="3" w:tplc="405218D4">
      <w:start w:val="1"/>
      <w:numFmt w:val="bullet"/>
      <w:lvlText w:val=""/>
      <w:lvlJc w:val="left"/>
      <w:pPr>
        <w:tabs>
          <w:tab w:val="num" w:pos="2880"/>
        </w:tabs>
        <w:ind w:left="2880" w:hanging="360"/>
      </w:pPr>
      <w:rPr>
        <w:rFonts w:ascii="Symbol" w:hAnsi="Symbol"/>
      </w:rPr>
    </w:lvl>
    <w:lvl w:ilvl="4" w:tplc="DEF4B17A">
      <w:start w:val="1"/>
      <w:numFmt w:val="bullet"/>
      <w:lvlText w:val="o"/>
      <w:lvlJc w:val="left"/>
      <w:pPr>
        <w:tabs>
          <w:tab w:val="num" w:pos="3600"/>
        </w:tabs>
        <w:ind w:left="3600" w:hanging="360"/>
      </w:pPr>
      <w:rPr>
        <w:rFonts w:ascii="Courier New" w:hAnsi="Courier New"/>
      </w:rPr>
    </w:lvl>
    <w:lvl w:ilvl="5" w:tplc="22407BF8">
      <w:start w:val="1"/>
      <w:numFmt w:val="bullet"/>
      <w:lvlText w:val=""/>
      <w:lvlJc w:val="left"/>
      <w:pPr>
        <w:tabs>
          <w:tab w:val="num" w:pos="4320"/>
        </w:tabs>
        <w:ind w:left="4320" w:hanging="360"/>
      </w:pPr>
      <w:rPr>
        <w:rFonts w:ascii="Wingdings" w:hAnsi="Wingdings"/>
      </w:rPr>
    </w:lvl>
    <w:lvl w:ilvl="6" w:tplc="6EE25D0E">
      <w:start w:val="1"/>
      <w:numFmt w:val="bullet"/>
      <w:lvlText w:val=""/>
      <w:lvlJc w:val="left"/>
      <w:pPr>
        <w:tabs>
          <w:tab w:val="num" w:pos="5040"/>
        </w:tabs>
        <w:ind w:left="5040" w:hanging="360"/>
      </w:pPr>
      <w:rPr>
        <w:rFonts w:ascii="Symbol" w:hAnsi="Symbol"/>
      </w:rPr>
    </w:lvl>
    <w:lvl w:ilvl="7" w:tplc="525E4FB0">
      <w:start w:val="1"/>
      <w:numFmt w:val="bullet"/>
      <w:lvlText w:val="o"/>
      <w:lvlJc w:val="left"/>
      <w:pPr>
        <w:tabs>
          <w:tab w:val="num" w:pos="5760"/>
        </w:tabs>
        <w:ind w:left="5760" w:hanging="360"/>
      </w:pPr>
      <w:rPr>
        <w:rFonts w:ascii="Courier New" w:hAnsi="Courier New"/>
      </w:rPr>
    </w:lvl>
    <w:lvl w:ilvl="8" w:tplc="75D0063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4B0B"/>
    <w:rsid w:val="000C66FD"/>
    <w:rsid w:val="001F33EE"/>
    <w:rsid w:val="00306EDA"/>
    <w:rsid w:val="00381CA3"/>
    <w:rsid w:val="003F6E05"/>
    <w:rsid w:val="00490470"/>
    <w:rsid w:val="004C3D9B"/>
    <w:rsid w:val="00587F57"/>
    <w:rsid w:val="005978EC"/>
    <w:rsid w:val="00643720"/>
    <w:rsid w:val="006845F0"/>
    <w:rsid w:val="008878D5"/>
    <w:rsid w:val="009248E1"/>
    <w:rsid w:val="00951E82"/>
    <w:rsid w:val="009F5829"/>
    <w:rsid w:val="00A21771"/>
    <w:rsid w:val="00A77B3E"/>
    <w:rsid w:val="00C82410"/>
    <w:rsid w:val="00D875DC"/>
    <w:rsid w:val="00EB6428"/>
    <w:rsid w:val="047F96CB"/>
    <w:rsid w:val="0AF66C02"/>
    <w:rsid w:val="0E30D3C1"/>
    <w:rsid w:val="17AE2F52"/>
    <w:rsid w:val="18F54369"/>
    <w:rsid w:val="19C4E23D"/>
    <w:rsid w:val="1A77D35F"/>
    <w:rsid w:val="205B3724"/>
    <w:rsid w:val="20CDEC86"/>
    <w:rsid w:val="218C9583"/>
    <w:rsid w:val="21CD23D9"/>
    <w:rsid w:val="2269BCE7"/>
    <w:rsid w:val="2651589D"/>
    <w:rsid w:val="2975E693"/>
    <w:rsid w:val="2B768575"/>
    <w:rsid w:val="2EDE6128"/>
    <w:rsid w:val="33896B60"/>
    <w:rsid w:val="3F867ED2"/>
    <w:rsid w:val="4478F6AD"/>
    <w:rsid w:val="46F359AD"/>
    <w:rsid w:val="4D9704A1"/>
    <w:rsid w:val="4E736D8A"/>
    <w:rsid w:val="50377D23"/>
    <w:rsid w:val="516CA088"/>
    <w:rsid w:val="51C52268"/>
    <w:rsid w:val="52B81D34"/>
    <w:rsid w:val="53A8D6BF"/>
    <w:rsid w:val="5F4A42E1"/>
    <w:rsid w:val="6136F86E"/>
    <w:rsid w:val="6313476A"/>
    <w:rsid w:val="69AFD040"/>
    <w:rsid w:val="6AEEB045"/>
    <w:rsid w:val="6FC22168"/>
    <w:rsid w:val="70AF74FE"/>
    <w:rsid w:val="77DADCA5"/>
    <w:rsid w:val="7A18355D"/>
    <w:rsid w:val="7B376328"/>
    <w:rsid w:val="7C961BA0"/>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6725E04"/>
  <w15:chartTrackingRefBased/>
  <w15:docId w15:val="{1E205056-F0A8-429E-85A4-EC1FA7EB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lang w:eastAsia="en-GB"/>
    </w:rPr>
  </w:style>
  <w:style w:type="paragraph" w:styleId="Heading1">
    <w:name w:val="heading 1"/>
    <w:basedOn w:val="Normal"/>
    <w:next w:val="Normal"/>
    <w:qFormat/>
    <w:rsid w:val="00EF7B96"/>
    <w:pPr>
      <w:outlineLvl w:val="0"/>
    </w:pPr>
    <w:rPr>
      <w:rFonts w:ascii="Arial" w:eastAsia="Arial" w:hAnsi="Arial" w:cs="Arial"/>
      <w:b/>
    </w:rPr>
  </w:style>
  <w:style w:type="paragraph" w:styleId="Heading2">
    <w:name w:val="heading 2"/>
    <w:basedOn w:val="Normal"/>
    <w:next w:val="Normal"/>
    <w:qFormat/>
    <w:rsid w:val="00EF7B96"/>
    <w:pPr>
      <w:outlineLvl w:val="1"/>
    </w:pPr>
    <w:rPr>
      <w:rFonts w:ascii="Cambria" w:eastAsia="Cambria" w:hAnsi="Cambria" w:cs="Cambria"/>
      <w:color w:val="4F81BD"/>
      <w:sz w:val="26"/>
    </w:rPr>
  </w:style>
  <w:style w:type="paragraph" w:styleId="Heading3">
    <w:name w:val="heading 3"/>
    <w:basedOn w:val="Normal"/>
    <w:next w:val="Normal"/>
    <w:qFormat/>
    <w:rsid w:val="00EF7B96"/>
    <w:pPr>
      <w:outlineLvl w:val="2"/>
    </w:pPr>
    <w:rPr>
      <w:rFonts w:ascii="Cambria" w:eastAsia="Cambria" w:hAnsi="Cambria" w:cs="Cambria"/>
      <w:color w:val="4F81BD"/>
    </w:rPr>
  </w:style>
  <w:style w:type="paragraph" w:styleId="Heading4">
    <w:name w:val="heading 4"/>
    <w:basedOn w:val="Normal"/>
    <w:next w:val="Normal"/>
    <w:qFormat/>
    <w:rsid w:val="00EF7B96"/>
    <w:pPr>
      <w:outlineLvl w:val="3"/>
    </w:pPr>
    <w:rPr>
      <w:rFonts w:ascii="Cambria" w:eastAsia="Cambria" w:hAnsi="Cambria" w:cs="Cambria"/>
      <w:i/>
      <w:color w:val="4F81BD"/>
      <w:sz w:val="22"/>
    </w:rPr>
  </w:style>
  <w:style w:type="paragraph" w:styleId="Heading5">
    <w:name w:val="heading 5"/>
    <w:basedOn w:val="Normal"/>
    <w:next w:val="Normal"/>
    <w:qFormat/>
    <w:rsid w:val="00EF7B96"/>
    <w:pPr>
      <w:outlineLvl w:val="4"/>
    </w:pPr>
    <w:rPr>
      <w:rFonts w:ascii="Cambria" w:eastAsia="Cambria" w:hAnsi="Cambria" w:cs="Cambria"/>
      <w:color w:val="4F81BD"/>
      <w:sz w:val="22"/>
    </w:rPr>
  </w:style>
  <w:style w:type="paragraph" w:styleId="Heading6">
    <w:name w:val="heading 6"/>
    <w:basedOn w:val="Normal"/>
    <w:next w:val="Normal"/>
    <w:qFormat/>
    <w:rsid w:val="00EF7B96"/>
    <w:pPr>
      <w:outlineLvl w:val="5"/>
    </w:pPr>
    <w:rPr>
      <w:rFonts w:ascii="Cambria" w:eastAsia="Cambria" w:hAnsi="Cambria" w:cs="Cambria"/>
      <w:color w:val="4F81BD"/>
      <w:sz w:val="22"/>
    </w:rPr>
  </w:style>
  <w:style w:type="paragraph" w:styleId="Heading7">
    <w:name w:val="heading 7"/>
    <w:basedOn w:val="Normal"/>
    <w:next w:val="Normal"/>
    <w:qFormat/>
    <w:rsid w:val="00EF7B96"/>
    <w:pPr>
      <w:outlineLvl w:val="6"/>
    </w:pPr>
    <w:rPr>
      <w:rFonts w:ascii="Cambria" w:eastAsia="Cambria" w:hAnsi="Cambria" w:cs="Cambria"/>
      <w:i/>
      <w:color w:val="4F81BD"/>
      <w:sz w:val="22"/>
    </w:rPr>
  </w:style>
  <w:style w:type="paragraph" w:styleId="Heading8">
    <w:name w:val="heading 8"/>
    <w:basedOn w:val="Normal"/>
    <w:next w:val="Normal"/>
    <w:qFormat/>
    <w:rsid w:val="00EF7B96"/>
    <w:pPr>
      <w:outlineLvl w:val="7"/>
    </w:pPr>
    <w:rPr>
      <w:rFonts w:ascii="Cambria" w:eastAsia="Cambria" w:hAnsi="Cambria" w:cs="Cambria"/>
      <w:sz w:val="22"/>
    </w:rPr>
  </w:style>
  <w:style w:type="paragraph" w:styleId="Heading9">
    <w:name w:val="heading 9"/>
    <w:basedOn w:val="Normal"/>
    <w:next w:val="Normal"/>
    <w:qFormat/>
    <w:rsid w:val="00EF7B96"/>
    <w:pPr>
      <w:outlineLvl w:val="8"/>
    </w:pPr>
    <w:rPr>
      <w:rFonts w:ascii="Cambria" w:eastAsia="Cambria" w:hAnsi="Cambria" w:cs="Cambri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Grid-Accent11">
    <w:name w:val="Colorful Grid - Accent 11"/>
    <w:basedOn w:val="Normal"/>
    <w:next w:val="Normal"/>
    <w:link w:val="ColourfulGridAccent1Char"/>
    <w:uiPriority w:val="29"/>
    <w:qFormat/>
    <w:rsid w:val="00E12ACB"/>
    <w:rPr>
      <w:i/>
      <w:iCs/>
      <w:szCs w:val="24"/>
      <w:lang w:val="x-none" w:eastAsia="x-none"/>
    </w:rPr>
  </w:style>
  <w:style w:type="character" w:customStyle="1" w:styleId="ColourfulGridAccent1Char">
    <w:name w:val="Colourful Grid – Accent 1 Char"/>
    <w:link w:val="ColorfulGrid-Accent11"/>
    <w:uiPriority w:val="29"/>
    <w:rsid w:val="00E12ACB"/>
    <w:rPr>
      <w:i/>
      <w:iCs/>
      <w:color w:val="000000"/>
      <w:sz w:val="24"/>
      <w:szCs w:val="24"/>
    </w:rPr>
  </w:style>
  <w:style w:type="paragraph" w:customStyle="1" w:styleId="LightShading-Accent21">
    <w:name w:val="Light Shading - Accent 21"/>
    <w:basedOn w:val="Normal"/>
    <w:next w:val="Normal"/>
    <w:link w:val="LightShading-Accent2Char"/>
    <w:uiPriority w:val="30"/>
    <w:qFormat/>
    <w:rsid w:val="00E12ACB"/>
    <w:rPr>
      <w:b/>
      <w:bCs/>
      <w:i/>
      <w:iCs/>
      <w:color w:val="4F81BD"/>
      <w:szCs w:val="24"/>
      <w:lang w:val="x-none" w:eastAsia="x-none"/>
    </w:rPr>
  </w:style>
  <w:style w:type="character" w:customStyle="1" w:styleId="LightShading-Accent2Char">
    <w:name w:val="Light Shading - Accent 2 Char"/>
    <w:link w:val="LightShading-Accent21"/>
    <w:uiPriority w:val="30"/>
    <w:rsid w:val="00E12ACB"/>
    <w:rPr>
      <w:b/>
      <w:bCs/>
      <w:i/>
      <w:iCs/>
      <w:color w:val="4F81BD"/>
      <w:sz w:val="24"/>
      <w:szCs w:val="24"/>
    </w:rPr>
  </w:style>
  <w:style w:type="paragraph" w:customStyle="1" w:styleId="ColorfulList-Accent11">
    <w:name w:val="Colorful List - Accent 11"/>
    <w:basedOn w:val="Normal"/>
    <w:uiPriority w:val="34"/>
    <w:qFormat/>
    <w:rsid w:val="00743E52"/>
    <w:rPr>
      <w:rFonts w:ascii="Arial Black" w:eastAsia="Arial Black" w:hAnsi="Arial Black" w:cs="Arial Black"/>
      <w:i/>
      <w:color w:val="7A7A7A"/>
      <w:sz w:val="22"/>
    </w:rPr>
  </w:style>
  <w:style w:type="paragraph" w:customStyle="1" w:styleId="MediumGrid21">
    <w:name w:val="Medium Grid 21"/>
    <w:uiPriority w:val="1"/>
    <w:qFormat/>
    <w:rsid w:val="00664657"/>
    <w:rPr>
      <w:rFonts w:ascii="Arial Black" w:eastAsia="Arial Black" w:hAnsi="Arial Black" w:cs="Arial Black"/>
      <w:i/>
      <w:color w:val="7A7A7A"/>
      <w:sz w:val="22"/>
      <w:lang w:eastAsia="en-GB"/>
    </w:rPr>
  </w:style>
  <w:style w:type="paragraph" w:styleId="Title">
    <w:name w:val="Title"/>
    <w:basedOn w:val="Normal"/>
    <w:qFormat/>
    <w:rsid w:val="00EF7B96"/>
    <w:rPr>
      <w:rFonts w:ascii="Arial Black" w:eastAsia="Arial Black" w:hAnsi="Arial Black" w:cs="Arial Black"/>
      <w:i/>
      <w:color w:val="7A7A7A"/>
      <w:sz w:val="22"/>
    </w:rPr>
  </w:style>
  <w:style w:type="paragraph" w:styleId="Subtitle">
    <w:name w:val="Subtitle"/>
    <w:basedOn w:val="Normal"/>
    <w:qFormat/>
    <w:rsid w:val="00EF7B96"/>
    <w:rPr>
      <w:rFonts w:ascii="Arial Black" w:eastAsia="Arial Black" w:hAnsi="Arial Black" w:cs="Arial Black"/>
      <w:i/>
      <w:color w:val="7A7A7A"/>
      <w:sz w:val="22"/>
    </w:rPr>
  </w:style>
  <w:style w:type="character" w:customStyle="1" w:styleId="PlainTable41">
    <w:name w:val="Plain Table 41"/>
    <w:uiPriority w:val="21"/>
    <w:qFormat/>
    <w:rsid w:val="003677AA"/>
    <w:rPr>
      <w:b/>
      <w:i/>
      <w:color w:val="526DB0"/>
      <w:spacing w:val="10"/>
    </w:rPr>
  </w:style>
  <w:style w:type="character" w:styleId="Emphasis">
    <w:name w:val="Emphasis"/>
    <w:qFormat/>
    <w:rsid w:val="00EF7B96"/>
    <w:rPr>
      <w:b/>
      <w:i/>
      <w:color w:val="F5C201"/>
      <w:spacing w:val="10"/>
    </w:rPr>
  </w:style>
  <w:style w:type="character" w:customStyle="1" w:styleId="PlainTable31">
    <w:name w:val="Plain Table 31"/>
    <w:uiPriority w:val="19"/>
    <w:qFormat/>
    <w:rsid w:val="003677AA"/>
    <w:rPr>
      <w:b/>
      <w:i/>
      <w:color w:val="7A7A7A"/>
      <w:spacing w:val="10"/>
    </w:rPr>
  </w:style>
  <w:style w:type="character" w:customStyle="1" w:styleId="GridTable1Light1">
    <w:name w:val="Grid Table 1 Light1"/>
    <w:uiPriority w:val="33"/>
    <w:qFormat/>
    <w:rsid w:val="001B6FDD"/>
    <w:rPr>
      <w:b/>
      <w:i/>
      <w:color w:val="F5C201"/>
      <w:spacing w:val="10"/>
    </w:rPr>
  </w:style>
  <w:style w:type="character" w:customStyle="1" w:styleId="TableGridLight1">
    <w:name w:val="Table Grid Light1"/>
    <w:uiPriority w:val="32"/>
    <w:qFormat/>
    <w:rsid w:val="001B6FDD"/>
    <w:rPr>
      <w:b/>
      <w:i/>
      <w:color w:val="B4B392"/>
      <w:spacing w:val="10"/>
    </w:rPr>
  </w:style>
  <w:style w:type="character" w:customStyle="1" w:styleId="PlainTable51">
    <w:name w:val="Plain Table 51"/>
    <w:uiPriority w:val="31"/>
    <w:qFormat/>
    <w:rsid w:val="001B6FDD"/>
    <w:rPr>
      <w:b/>
      <w:i/>
      <w:color w:val="DC5924"/>
      <w:spacing w:val="10"/>
    </w:rPr>
  </w:style>
  <w:style w:type="character" w:styleId="Strong">
    <w:name w:val="Strong"/>
    <w:qFormat/>
    <w:rsid w:val="00EF7B96"/>
    <w:rPr>
      <w:b/>
      <w:i/>
      <w:color w:val="989AAC"/>
      <w:spacing w:val="10"/>
    </w:rPr>
  </w:style>
  <w:style w:type="character" w:styleId="CommentReference">
    <w:name w:val="annotation reference"/>
    <w:rsid w:val="008F7377"/>
    <w:rPr>
      <w:sz w:val="16"/>
      <w:szCs w:val="16"/>
    </w:rPr>
  </w:style>
  <w:style w:type="paragraph" w:styleId="CommentText">
    <w:name w:val="annotation text"/>
    <w:basedOn w:val="Normal"/>
    <w:link w:val="CommentTextChar"/>
    <w:rsid w:val="008F7377"/>
    <w:rPr>
      <w:sz w:val="20"/>
      <w:lang w:val="x-none" w:eastAsia="x-none"/>
    </w:rPr>
  </w:style>
  <w:style w:type="character" w:customStyle="1" w:styleId="CommentTextChar">
    <w:name w:val="Comment Text Char"/>
    <w:link w:val="CommentText"/>
    <w:rsid w:val="008F7377"/>
    <w:rPr>
      <w:color w:val="000000"/>
    </w:rPr>
  </w:style>
  <w:style w:type="paragraph" w:styleId="CommentSubject">
    <w:name w:val="annotation subject"/>
    <w:basedOn w:val="CommentText"/>
    <w:next w:val="CommentText"/>
    <w:link w:val="CommentSubjectChar"/>
    <w:rsid w:val="008F7377"/>
    <w:rPr>
      <w:b/>
      <w:bCs/>
    </w:rPr>
  </w:style>
  <w:style w:type="character" w:customStyle="1" w:styleId="CommentSubjectChar">
    <w:name w:val="Comment Subject Char"/>
    <w:link w:val="CommentSubject"/>
    <w:rsid w:val="008F7377"/>
    <w:rPr>
      <w:b/>
      <w:bCs/>
      <w:color w:val="000000"/>
    </w:rPr>
  </w:style>
  <w:style w:type="paragraph" w:styleId="BalloonText">
    <w:name w:val="Balloon Text"/>
    <w:basedOn w:val="Normal"/>
    <w:link w:val="BalloonTextChar"/>
    <w:rsid w:val="008F7377"/>
    <w:rPr>
      <w:rFonts w:ascii="Tahoma" w:hAnsi="Tahoma"/>
      <w:sz w:val="16"/>
      <w:szCs w:val="16"/>
      <w:lang w:val="x-none" w:eastAsia="x-none"/>
    </w:rPr>
  </w:style>
  <w:style w:type="character" w:customStyle="1" w:styleId="BalloonTextChar">
    <w:name w:val="Balloon Text Char"/>
    <w:link w:val="BalloonText"/>
    <w:rsid w:val="008F7377"/>
    <w:rPr>
      <w:rFonts w:ascii="Tahoma" w:hAnsi="Tahoma" w:cs="Tahoma"/>
      <w:color w:val="000000"/>
      <w:sz w:val="16"/>
      <w:szCs w:val="16"/>
    </w:rPr>
  </w:style>
  <w:style w:type="paragraph" w:styleId="Header">
    <w:name w:val="header"/>
    <w:basedOn w:val="Normal"/>
    <w:link w:val="HeaderChar"/>
    <w:rsid w:val="004C3D9B"/>
    <w:pPr>
      <w:tabs>
        <w:tab w:val="center" w:pos="4513"/>
        <w:tab w:val="right" w:pos="9026"/>
      </w:tabs>
    </w:pPr>
  </w:style>
  <w:style w:type="character" w:customStyle="1" w:styleId="HeaderChar">
    <w:name w:val="Header Char"/>
    <w:link w:val="Header"/>
    <w:rsid w:val="004C3D9B"/>
    <w:rPr>
      <w:color w:val="000000"/>
      <w:sz w:val="24"/>
    </w:rPr>
  </w:style>
  <w:style w:type="paragraph" w:styleId="Footer">
    <w:name w:val="footer"/>
    <w:basedOn w:val="Normal"/>
    <w:link w:val="FooterChar"/>
    <w:uiPriority w:val="99"/>
    <w:rsid w:val="004C3D9B"/>
    <w:pPr>
      <w:tabs>
        <w:tab w:val="center" w:pos="4513"/>
        <w:tab w:val="right" w:pos="9026"/>
      </w:tabs>
    </w:pPr>
  </w:style>
  <w:style w:type="character" w:customStyle="1" w:styleId="FooterChar">
    <w:name w:val="Footer Char"/>
    <w:link w:val="Footer"/>
    <w:uiPriority w:val="99"/>
    <w:rsid w:val="004C3D9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FB6E.4E28FB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2B2DD2B4DC44EA40DE629B8FDAA60" ma:contentTypeVersion="12" ma:contentTypeDescription="Create a new document." ma:contentTypeScope="" ma:versionID="6dea382d5ddfdfae2b60a6dad3fab786">
  <xsd:schema xmlns:xsd="http://www.w3.org/2001/XMLSchema" xmlns:xs="http://www.w3.org/2001/XMLSchema" xmlns:p="http://schemas.microsoft.com/office/2006/metadata/properties" xmlns:ns2="3690e24c-b8b6-401a-bb20-988fe521b86e" xmlns:ns3="79ef41c2-65a1-4f20-a1ca-0d566a81f88e" targetNamespace="http://schemas.microsoft.com/office/2006/metadata/properties" ma:root="true" ma:fieldsID="ed7bc69188425375d0eab1d2fda01707" ns2:_="" ns3:_="">
    <xsd:import namespace="3690e24c-b8b6-401a-bb20-988fe521b86e"/>
    <xsd:import namespace="79ef41c2-65a1-4f20-a1ca-0d566a81f8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0e24c-b8b6-401a-bb20-988fe521b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f41c2-65a1-4f20-a1ca-0d566a81f8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9ef41c2-65a1-4f20-a1ca-0d566a81f88e">
      <UserInfo>
        <DisplayName>Frances Bell</DisplayName>
        <AccountId>80</AccountId>
        <AccountType/>
      </UserInfo>
    </SharedWithUsers>
  </documentManagement>
</p:properties>
</file>

<file path=customXml/itemProps1.xml><?xml version="1.0" encoding="utf-8"?>
<ds:datastoreItem xmlns:ds="http://schemas.openxmlformats.org/officeDocument/2006/customXml" ds:itemID="{38C7CF86-25AE-4DB2-A2B7-558C82DDF135}">
  <ds:schemaRefs>
    <ds:schemaRef ds:uri="http://schemas.microsoft.com/sharepoint/v3/contenttype/forms"/>
  </ds:schemaRefs>
</ds:datastoreItem>
</file>

<file path=customXml/itemProps2.xml><?xml version="1.0" encoding="utf-8"?>
<ds:datastoreItem xmlns:ds="http://schemas.openxmlformats.org/officeDocument/2006/customXml" ds:itemID="{BA655129-39BD-4013-8B60-6E045A232A64}"/>
</file>

<file path=customXml/itemProps3.xml><?xml version="1.0" encoding="utf-8"?>
<ds:datastoreItem xmlns:ds="http://schemas.openxmlformats.org/officeDocument/2006/customXml" ds:itemID="{31EC6568-43F8-4713-AE9A-E49D8F254E0A}">
  <ds:schemaRefs>
    <ds:schemaRef ds:uri="http://schemas.microsoft.com/office/2006/metadata/longProperties"/>
  </ds:schemaRefs>
</ds:datastoreItem>
</file>

<file path=customXml/itemProps4.xml><?xml version="1.0" encoding="utf-8"?>
<ds:datastoreItem xmlns:ds="http://schemas.openxmlformats.org/officeDocument/2006/customXml" ds:itemID="{0176A97C-FCE4-46F6-B959-D56E40D208C3}">
  <ds:schemaRefs>
    <ds:schemaRef ds:uri="http://schemas.microsoft.com/office/2006/metadata/properties"/>
    <ds:schemaRef ds:uri="http://schemas.microsoft.com/office/infopath/2007/PartnerControls"/>
    <ds:schemaRef ds:uri="b6128152-f4d3-4f2a-8d72-593d1043d5c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Company>Gatwick Detainees Welfare Group</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Eadie</dc:creator>
  <cp:keywords/>
  <cp:lastModifiedBy>Frances Bell</cp:lastModifiedBy>
  <cp:revision>2</cp:revision>
  <cp:lastPrinted>1900-01-01T00:00:00Z</cp:lastPrinted>
  <dcterms:created xsi:type="dcterms:W3CDTF">2021-09-20T12:55:00Z</dcterms:created>
  <dcterms:modified xsi:type="dcterms:W3CDTF">2021-09-20T12:55:00Z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Mary Sutton</vt:lpwstr>
  </property>
  <property fmtid="{D5CDD505-2E9C-101B-9397-08002B2CF9AE}" pid="3" name="Order">
    <vt:lpwstr>53600.0000000000</vt:lpwstr>
  </property>
  <property fmtid="{D5CDD505-2E9C-101B-9397-08002B2CF9AE}" pid="4" name="display_urn:schemas-microsoft-com:office:office#Author">
    <vt:lpwstr>Mary Sutton</vt:lpwstr>
  </property>
  <property fmtid="{D5CDD505-2E9C-101B-9397-08002B2CF9AE}" pid="5" name="xd_Signature">
    <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ContentTypeId">
    <vt:lpwstr>0x0101001B52B2DD2B4DC44EA40DE629B8FDAA60</vt:lpwstr>
  </property>
</Properties>
</file>